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93F3FA" w14:textId="5FB9D4FD" w:rsidR="00EC35C6" w:rsidRPr="0045720A" w:rsidRDefault="00EC35C6" w:rsidP="0015634A">
      <w:pPr>
        <w:jc w:val="center"/>
        <w:rPr>
          <w:b/>
          <w:color w:val="0000FF"/>
          <w:sz w:val="32"/>
          <w:szCs w:val="32"/>
        </w:rPr>
      </w:pPr>
      <w:r w:rsidRPr="0045720A">
        <w:rPr>
          <w:b/>
          <w:color w:val="0000FF"/>
          <w:sz w:val="32"/>
          <w:szCs w:val="32"/>
        </w:rPr>
        <w:t>VIZCAYA OCEA</w:t>
      </w:r>
      <w:r w:rsidR="00113B38">
        <w:rPr>
          <w:b/>
          <w:color w:val="0000FF"/>
          <w:sz w:val="32"/>
          <w:szCs w:val="32"/>
        </w:rPr>
        <w:t>N</w:t>
      </w:r>
      <w:r w:rsidRPr="0045720A">
        <w:rPr>
          <w:b/>
          <w:color w:val="0000FF"/>
          <w:sz w:val="32"/>
          <w:szCs w:val="32"/>
        </w:rPr>
        <w:t>FRONT CONDOMINIUM ASSOCIATION</w:t>
      </w:r>
    </w:p>
    <w:p w14:paraId="1D0399E9" w14:textId="77777777" w:rsidR="00EC35C6" w:rsidRPr="0045720A" w:rsidRDefault="00EC35C6" w:rsidP="00EC35C6">
      <w:pPr>
        <w:jc w:val="center"/>
        <w:rPr>
          <w:b/>
          <w:color w:val="0000FF"/>
          <w:sz w:val="32"/>
          <w:szCs w:val="32"/>
        </w:rPr>
      </w:pPr>
      <w:r w:rsidRPr="0045720A">
        <w:rPr>
          <w:b/>
          <w:color w:val="0000FF"/>
          <w:sz w:val="32"/>
          <w:szCs w:val="32"/>
        </w:rPr>
        <w:t>925 N. HIGHWAY A1A</w:t>
      </w:r>
    </w:p>
    <w:p w14:paraId="2E343C30" w14:textId="736A9FFE" w:rsidR="00EC35C6" w:rsidRPr="0045720A" w:rsidRDefault="00EB1C8A" w:rsidP="00EC35C6">
      <w:pPr>
        <w:jc w:val="center"/>
        <w:rPr>
          <w:b/>
          <w:color w:val="0000FF"/>
          <w:sz w:val="32"/>
          <w:szCs w:val="32"/>
        </w:rPr>
      </w:pPr>
      <w:r>
        <w:rPr>
          <w:b/>
          <w:color w:val="0000FF"/>
          <w:sz w:val="32"/>
          <w:szCs w:val="32"/>
        </w:rPr>
        <w:t>INDIALANTI</w:t>
      </w:r>
      <w:r w:rsidR="00EA7349">
        <w:rPr>
          <w:b/>
          <w:color w:val="0000FF"/>
          <w:sz w:val="32"/>
          <w:szCs w:val="32"/>
        </w:rPr>
        <w:t>C</w:t>
      </w:r>
      <w:r w:rsidR="00EC35C6" w:rsidRPr="0045720A">
        <w:rPr>
          <w:b/>
          <w:color w:val="0000FF"/>
          <w:sz w:val="32"/>
          <w:szCs w:val="32"/>
        </w:rPr>
        <w:t>, FL 32903</w:t>
      </w:r>
    </w:p>
    <w:p w14:paraId="04F79FFD" w14:textId="77777777" w:rsidR="00EC35C6" w:rsidRDefault="00EC35C6" w:rsidP="00EC35C6"/>
    <w:p w14:paraId="2AC15BBE" w14:textId="77777777" w:rsidR="00EC35C6" w:rsidRDefault="00EC35C6" w:rsidP="00EC35C6">
      <w:r>
        <w:t>Dear Unit Owner / Realtor;</w:t>
      </w:r>
    </w:p>
    <w:p w14:paraId="56E94FA7" w14:textId="77777777" w:rsidR="00EC35C6" w:rsidRDefault="00EC35C6" w:rsidP="00EC35C6"/>
    <w:p w14:paraId="4FA1AC62" w14:textId="11EA2694" w:rsidR="00EC35C6" w:rsidRDefault="00EC35C6" w:rsidP="00EC35C6">
      <w:r>
        <w:t xml:space="preserve">Attached is information </w:t>
      </w:r>
      <w:r w:rsidR="00DB49A1">
        <w:t>from</w:t>
      </w:r>
      <w:r>
        <w:t xml:space="preserve"> the Association pertinent to the sale of a unit.   </w:t>
      </w:r>
    </w:p>
    <w:p w14:paraId="40E7ABA5" w14:textId="6B1DA9D7" w:rsidR="00EC35C6" w:rsidRDefault="00EC35C6" w:rsidP="000F236C">
      <w:pPr>
        <w:numPr>
          <w:ilvl w:val="0"/>
          <w:numId w:val="1"/>
        </w:numPr>
      </w:pPr>
      <w:r>
        <w:t>FAQs sheet</w:t>
      </w:r>
    </w:p>
    <w:p w14:paraId="12B0B076" w14:textId="06FDE948" w:rsidR="00EC35C6" w:rsidRDefault="00B7768B" w:rsidP="00EC35C6">
      <w:pPr>
        <w:numPr>
          <w:ilvl w:val="0"/>
          <w:numId w:val="1"/>
        </w:numPr>
      </w:pPr>
      <w:r>
        <w:t>N</w:t>
      </w:r>
      <w:r w:rsidR="00EC35C6">
        <w:t xml:space="preserve">ew owner contact </w:t>
      </w:r>
      <w:r w:rsidR="00E33984">
        <w:t xml:space="preserve">information </w:t>
      </w:r>
      <w:r w:rsidR="00EC35C6">
        <w:t>sheet</w:t>
      </w:r>
    </w:p>
    <w:p w14:paraId="673FC14B" w14:textId="4853DDBC" w:rsidR="00EC35C6" w:rsidRDefault="00B7768B" w:rsidP="000F236C">
      <w:pPr>
        <w:numPr>
          <w:ilvl w:val="0"/>
          <w:numId w:val="1"/>
        </w:numPr>
      </w:pPr>
      <w:r>
        <w:t>V</w:t>
      </w:r>
      <w:r w:rsidR="00EC35C6">
        <w:t>oter designation</w:t>
      </w:r>
    </w:p>
    <w:p w14:paraId="602F8C87" w14:textId="45CDE364" w:rsidR="00DB49A1" w:rsidRDefault="00E33984" w:rsidP="00DB49A1">
      <w:pPr>
        <w:pStyle w:val="ListParagraph"/>
        <w:numPr>
          <w:ilvl w:val="0"/>
          <w:numId w:val="1"/>
        </w:numPr>
      </w:pPr>
      <w:r>
        <w:t>Vizcaya Welcome information</w:t>
      </w:r>
    </w:p>
    <w:p w14:paraId="13E74339" w14:textId="07FF1BA6" w:rsidR="00EC35C6" w:rsidRDefault="00B7768B" w:rsidP="00DB49A1">
      <w:pPr>
        <w:pStyle w:val="ListParagraph"/>
        <w:numPr>
          <w:ilvl w:val="0"/>
          <w:numId w:val="1"/>
        </w:numPr>
      </w:pPr>
      <w:r>
        <w:t>U</w:t>
      </w:r>
      <w:r w:rsidR="00DB49A1">
        <w:t xml:space="preserve">nit </w:t>
      </w:r>
      <w:r w:rsidR="00C92E47">
        <w:t>R</w:t>
      </w:r>
      <w:r w:rsidR="00DB49A1">
        <w:t xml:space="preserve">enovation </w:t>
      </w:r>
      <w:r w:rsidR="00C92E47">
        <w:t>P</w:t>
      </w:r>
      <w:r w:rsidR="00DB49A1">
        <w:t>olicy</w:t>
      </w:r>
      <w:r w:rsidR="00EC35C6">
        <w:t xml:space="preserve"> </w:t>
      </w:r>
      <w:r w:rsidR="00821A3A">
        <w:t>(</w:t>
      </w:r>
      <w:r w:rsidR="002959A7">
        <w:t xml:space="preserve">Rev </w:t>
      </w:r>
      <w:r w:rsidR="00A62603">
        <w:t>C</w:t>
      </w:r>
      <w:r w:rsidR="002959A7">
        <w:t xml:space="preserve">: </w:t>
      </w:r>
      <w:r w:rsidR="00A62603">
        <w:t>02/16</w:t>
      </w:r>
      <w:r w:rsidR="002959A7">
        <w:t>/202</w:t>
      </w:r>
      <w:r w:rsidR="00A62603">
        <w:t>6</w:t>
      </w:r>
      <w:r w:rsidR="00E33984">
        <w:t>)</w:t>
      </w:r>
    </w:p>
    <w:p w14:paraId="726EDDC2" w14:textId="603ABCFA" w:rsidR="0060415C" w:rsidRDefault="00A62603" w:rsidP="00DB49A1">
      <w:pPr>
        <w:pStyle w:val="ListParagraph"/>
        <w:numPr>
          <w:ilvl w:val="0"/>
          <w:numId w:val="1"/>
        </w:numPr>
      </w:pPr>
      <w:r>
        <w:t>Rules and R</w:t>
      </w:r>
      <w:r w:rsidR="003963CC">
        <w:t>egulations</w:t>
      </w:r>
      <w:r w:rsidR="0060415C">
        <w:t xml:space="preserve"> </w:t>
      </w:r>
      <w:r w:rsidR="009400FE">
        <w:t>(</w:t>
      </w:r>
      <w:r>
        <w:t>04/08</w:t>
      </w:r>
      <w:r w:rsidR="0060415C">
        <w:t>/</w:t>
      </w:r>
      <w:r>
        <w:t>2026</w:t>
      </w:r>
      <w:r w:rsidR="0060415C">
        <w:t>)</w:t>
      </w:r>
    </w:p>
    <w:p w14:paraId="2A0AA78B" w14:textId="77777777" w:rsidR="00EC35C6" w:rsidRDefault="00EC35C6" w:rsidP="00EC35C6"/>
    <w:p w14:paraId="75CA3E0F" w14:textId="411815B0" w:rsidR="00EC35C6" w:rsidRDefault="00EC35C6" w:rsidP="00EC35C6">
      <w:r>
        <w:t xml:space="preserve">The Association requires that a new owner contact </w:t>
      </w:r>
      <w:r w:rsidR="00E33984">
        <w:t xml:space="preserve">information </w:t>
      </w:r>
      <w:r>
        <w:t>sheet and voter designation form be completed and returned to the Association</w:t>
      </w:r>
      <w:r w:rsidR="00586B99">
        <w:t>.  The contact information will be used for access to the Association website</w:t>
      </w:r>
      <w:r w:rsidR="00E33984">
        <w:t xml:space="preserve"> and entry keypad system.</w:t>
      </w:r>
    </w:p>
    <w:p w14:paraId="6ABBB8FD" w14:textId="77777777" w:rsidR="00EC35C6" w:rsidRDefault="00EC35C6" w:rsidP="00EC35C6"/>
    <w:p w14:paraId="3251E037" w14:textId="65CE2AAB" w:rsidR="00EC35C6" w:rsidRDefault="00B7768B" w:rsidP="00EC35C6">
      <w:r>
        <w:t xml:space="preserve">Official Association documents can be found on the Brevard County Clerk of Courts website (see below). </w:t>
      </w:r>
      <w:r w:rsidR="00EC35C6">
        <w:t xml:space="preserve">  </w:t>
      </w:r>
      <w:r w:rsidR="002959A7">
        <w:t>Requests for estoppel certificates or additional information should be directed t</w:t>
      </w:r>
      <w:r w:rsidR="007B36BB">
        <w:t>o property manager Tricia Wynn at uniqueproperties.vizcaya@gmail.com</w:t>
      </w:r>
      <w:r w:rsidR="004A7063">
        <w:t>.</w:t>
      </w:r>
      <w:r w:rsidR="002959A7">
        <w:t xml:space="preserve">  Backup contact is Briant Moyles at: </w:t>
      </w:r>
      <w:hyperlink r:id="rId8" w:history="1">
        <w:r w:rsidR="002959A7" w:rsidRPr="00717B11">
          <w:rPr>
            <w:rStyle w:val="Hyperlink"/>
          </w:rPr>
          <w:t>BGM338@aol.com</w:t>
        </w:r>
      </w:hyperlink>
      <w:r w:rsidR="002959A7">
        <w:t xml:space="preserve">.  </w:t>
      </w:r>
    </w:p>
    <w:p w14:paraId="700076B3" w14:textId="77777777" w:rsidR="002959A7" w:rsidRDefault="002959A7" w:rsidP="00EC35C6"/>
    <w:p w14:paraId="0A137161" w14:textId="7F96CF63" w:rsidR="00EC35C6" w:rsidRDefault="007F29C6" w:rsidP="00EC35C6">
      <w:r>
        <w:t>T</w:t>
      </w:r>
      <w:r w:rsidR="00EC35C6">
        <w:t>he new owner should receive</w:t>
      </w:r>
      <w:r w:rsidR="00B7768B">
        <w:t xml:space="preserve"> (at a minimum)</w:t>
      </w:r>
      <w:r w:rsidR="00EC35C6">
        <w:t xml:space="preserve"> from the seller: </w:t>
      </w:r>
      <w:r w:rsidR="00756B6E">
        <w:t xml:space="preserve"> </w:t>
      </w:r>
      <w:r>
        <w:t>2-4 c</w:t>
      </w:r>
      <w:r w:rsidR="00EC35C6">
        <w:t>ommon keys, 1</w:t>
      </w:r>
      <w:r>
        <w:t xml:space="preserve"> </w:t>
      </w:r>
      <w:r w:rsidR="00EC35C6">
        <w:t>unit key, 1</w:t>
      </w:r>
      <w:r>
        <w:t xml:space="preserve"> </w:t>
      </w:r>
      <w:r w:rsidR="00EC35C6">
        <w:t>mailbox key, 1</w:t>
      </w:r>
      <w:r w:rsidR="008705FC">
        <w:t xml:space="preserve"> </w:t>
      </w:r>
      <w:r w:rsidR="00EC35C6">
        <w:t xml:space="preserve">exercise room key, </w:t>
      </w:r>
      <w:r w:rsidR="002F4515">
        <w:t xml:space="preserve">1 parking placard </w:t>
      </w:r>
      <w:r w:rsidR="00EC35C6">
        <w:t xml:space="preserve">and </w:t>
      </w:r>
      <w:r w:rsidR="00594588">
        <w:t xml:space="preserve">hurricane </w:t>
      </w:r>
      <w:r w:rsidR="00EC35C6">
        <w:t xml:space="preserve">shutter lock key (depending on type of shutter).  </w:t>
      </w:r>
      <w:r w:rsidR="00E67B13">
        <w:t xml:space="preserve">Additionally, the unit should have </w:t>
      </w:r>
      <w:r w:rsidR="00B7768B">
        <w:t xml:space="preserve">1 wireless router, </w:t>
      </w:r>
      <w:r w:rsidR="00E67B13">
        <w:t>1</w:t>
      </w:r>
      <w:r w:rsidR="00B7768B">
        <w:t xml:space="preserve"> </w:t>
      </w:r>
      <w:r w:rsidR="00E67B13">
        <w:t>modem, 1</w:t>
      </w:r>
      <w:r w:rsidR="00B7768B">
        <w:t xml:space="preserve"> </w:t>
      </w:r>
      <w:r w:rsidR="00965328">
        <w:t>DVR and</w:t>
      </w:r>
      <w:r w:rsidR="00E67B13">
        <w:t xml:space="preserve"> remote, and </w:t>
      </w:r>
      <w:r w:rsidR="00B7768B">
        <w:t>2 d</w:t>
      </w:r>
      <w:r w:rsidR="00965328">
        <w:t xml:space="preserve">igital </w:t>
      </w:r>
      <w:r w:rsidR="00B7768B">
        <w:t xml:space="preserve">set top </w:t>
      </w:r>
      <w:r w:rsidR="00965328">
        <w:t>box</w:t>
      </w:r>
      <w:r w:rsidR="00B7768B">
        <w:t>es</w:t>
      </w:r>
      <w:r w:rsidR="00E67B13">
        <w:t xml:space="preserve"> and remote</w:t>
      </w:r>
      <w:r w:rsidR="00B7768B">
        <w:t>s</w:t>
      </w:r>
      <w:r w:rsidR="00E67B13">
        <w:t>.</w:t>
      </w:r>
    </w:p>
    <w:p w14:paraId="78B4AF94" w14:textId="46C0AE76" w:rsidR="00B96E5F" w:rsidRDefault="00B96E5F" w:rsidP="00EC35C6"/>
    <w:p w14:paraId="68F1BBB5" w14:textId="474DE312" w:rsidR="00B96E5F" w:rsidRPr="00AC34DE" w:rsidRDefault="00B96E5F" w:rsidP="00EC35C6">
      <w:pPr>
        <w:rPr>
          <w:b/>
          <w:bCs/>
          <w:u w:val="single"/>
        </w:rPr>
      </w:pPr>
      <w:r w:rsidRPr="00AC34DE">
        <w:rPr>
          <w:b/>
          <w:bCs/>
          <w:u w:val="single"/>
        </w:rPr>
        <w:t xml:space="preserve">Please note:  Seller’s realtor </w:t>
      </w:r>
      <w:r w:rsidR="00965328">
        <w:rPr>
          <w:b/>
          <w:bCs/>
          <w:u w:val="single"/>
        </w:rPr>
        <w:t xml:space="preserve">to coordinate placement of lock box with Board.  Lock box should have realtor name/phone number.  </w:t>
      </w:r>
      <w:r w:rsidR="002959A7">
        <w:rPr>
          <w:b/>
          <w:bCs/>
          <w:u w:val="single"/>
        </w:rPr>
        <w:t>Scheduling of any Open House must be coordinated with Board (</w:t>
      </w:r>
      <w:r w:rsidR="004B2955">
        <w:rPr>
          <w:b/>
          <w:bCs/>
          <w:u w:val="single"/>
        </w:rPr>
        <w:t>b</w:t>
      </w:r>
      <w:r w:rsidR="002959A7">
        <w:rPr>
          <w:b/>
          <w:bCs/>
          <w:u w:val="single"/>
        </w:rPr>
        <w:t xml:space="preserve">uilding doors should NOT be propped open). </w:t>
      </w:r>
      <w:r w:rsidR="00965328">
        <w:rPr>
          <w:b/>
          <w:bCs/>
          <w:u w:val="single"/>
        </w:rPr>
        <w:t xml:space="preserve">Realtor </w:t>
      </w:r>
      <w:r w:rsidRPr="00AC34DE">
        <w:rPr>
          <w:b/>
          <w:bCs/>
          <w:u w:val="single"/>
        </w:rPr>
        <w:t xml:space="preserve">must remove </w:t>
      </w:r>
      <w:r w:rsidR="00B7768B">
        <w:rPr>
          <w:b/>
          <w:bCs/>
          <w:u w:val="single"/>
        </w:rPr>
        <w:t xml:space="preserve">lock box and </w:t>
      </w:r>
      <w:r w:rsidRPr="00AC34DE">
        <w:rPr>
          <w:b/>
          <w:bCs/>
          <w:u w:val="single"/>
        </w:rPr>
        <w:t>“For Sale” sign on date of closing.</w:t>
      </w:r>
    </w:p>
    <w:p w14:paraId="3C9DB144" w14:textId="77777777" w:rsidR="00EC35C6" w:rsidRDefault="00EC35C6" w:rsidP="00EC35C6"/>
    <w:p w14:paraId="3835CE79" w14:textId="4FD80A43" w:rsidR="00EC35C6" w:rsidRPr="00AC34DE" w:rsidRDefault="007D245B" w:rsidP="00EC35C6">
      <w:pPr>
        <w:rPr>
          <w:b/>
          <w:sz w:val="32"/>
          <w:szCs w:val="32"/>
        </w:rPr>
      </w:pPr>
      <w:r w:rsidRPr="00AC34DE">
        <w:rPr>
          <w:b/>
          <w:sz w:val="32"/>
          <w:szCs w:val="32"/>
        </w:rPr>
        <w:t xml:space="preserve">Vizcaya </w:t>
      </w:r>
      <w:r w:rsidR="00EC35C6" w:rsidRPr="00AC34DE">
        <w:rPr>
          <w:b/>
          <w:sz w:val="32"/>
          <w:szCs w:val="32"/>
        </w:rPr>
        <w:t>Board of Directors</w:t>
      </w:r>
    </w:p>
    <w:p w14:paraId="033EB853" w14:textId="77777777" w:rsidR="00EC35C6" w:rsidRDefault="00EC35C6" w:rsidP="00EC35C6"/>
    <w:p w14:paraId="4CC52A61" w14:textId="77777777" w:rsidR="00D924F3" w:rsidRPr="00AC34DE" w:rsidRDefault="00EC35C6" w:rsidP="00D924F3">
      <w:pPr>
        <w:widowControl w:val="0"/>
        <w:autoSpaceDE w:val="0"/>
        <w:autoSpaceDN w:val="0"/>
        <w:adjustRightInd w:val="0"/>
        <w:rPr>
          <w:rFonts w:ascii="Arial" w:hAnsi="Arial" w:cs="Arial"/>
          <w:sz w:val="20"/>
          <w:szCs w:val="20"/>
          <w:u w:val="single"/>
        </w:rPr>
      </w:pPr>
      <w:r w:rsidRPr="00AC34DE">
        <w:rPr>
          <w:rFonts w:ascii="Arial" w:hAnsi="Arial" w:cs="Arial"/>
          <w:sz w:val="20"/>
          <w:szCs w:val="20"/>
          <w:u w:val="single"/>
        </w:rPr>
        <w:t>To access Vizcaya records on the Brevard County Clerk of Courts website:</w:t>
      </w:r>
    </w:p>
    <w:p w14:paraId="50BA3F39" w14:textId="0B1B216A" w:rsidR="00EC35C6" w:rsidRPr="00D924F3" w:rsidRDefault="00D924F3" w:rsidP="00D924F3">
      <w:pPr>
        <w:widowControl w:val="0"/>
        <w:autoSpaceDE w:val="0"/>
        <w:autoSpaceDN w:val="0"/>
        <w:adjustRightInd w:val="0"/>
        <w:rPr>
          <w:rFonts w:ascii="Arial" w:hAnsi="Arial" w:cs="Arial"/>
          <w:sz w:val="20"/>
          <w:szCs w:val="20"/>
        </w:rPr>
      </w:pPr>
      <w:r>
        <w:rPr>
          <w:rFonts w:ascii="Arial" w:hAnsi="Arial" w:cs="Arial"/>
          <w:sz w:val="20"/>
          <w:szCs w:val="20"/>
        </w:rPr>
        <w:t xml:space="preserve">1)  go to </w:t>
      </w:r>
      <w:hyperlink r:id="rId9" w:history="1">
        <w:r w:rsidRPr="00396D91">
          <w:rPr>
            <w:rStyle w:val="Hyperlink"/>
            <w:rFonts w:ascii="Arial" w:hAnsi="Arial" w:cs="Arial"/>
            <w:sz w:val="20"/>
            <w:szCs w:val="20"/>
          </w:rPr>
          <w:t>www.brevardclerk.us</w:t>
        </w:r>
      </w:hyperlink>
    </w:p>
    <w:p w14:paraId="62B9CC43" w14:textId="354D6F93" w:rsidR="00D924F3" w:rsidRPr="00D924F3" w:rsidRDefault="00D924F3" w:rsidP="00D924F3">
      <w:pPr>
        <w:rPr>
          <w:rFonts w:ascii="Arial" w:hAnsi="Arial" w:cs="Arial"/>
          <w:sz w:val="20"/>
          <w:szCs w:val="20"/>
        </w:rPr>
      </w:pPr>
      <w:r>
        <w:rPr>
          <w:rFonts w:ascii="Arial" w:hAnsi="Arial" w:cs="Arial"/>
          <w:sz w:val="20"/>
          <w:szCs w:val="20"/>
        </w:rPr>
        <w:t>2)  click Public Records Search</w:t>
      </w:r>
    </w:p>
    <w:p w14:paraId="141846A6" w14:textId="669E2B80" w:rsidR="00EC35C6" w:rsidRPr="00C43512" w:rsidRDefault="00D924F3" w:rsidP="00EC35C6">
      <w:pPr>
        <w:widowControl w:val="0"/>
        <w:autoSpaceDE w:val="0"/>
        <w:autoSpaceDN w:val="0"/>
        <w:adjustRightInd w:val="0"/>
        <w:rPr>
          <w:rFonts w:ascii="Arial" w:hAnsi="Arial" w:cs="Arial"/>
          <w:sz w:val="20"/>
          <w:szCs w:val="20"/>
        </w:rPr>
      </w:pPr>
      <w:r>
        <w:rPr>
          <w:rFonts w:ascii="Arial" w:hAnsi="Arial" w:cs="Arial"/>
          <w:sz w:val="20"/>
          <w:szCs w:val="20"/>
        </w:rPr>
        <w:t>3</w:t>
      </w:r>
      <w:r w:rsidR="00EC35C6" w:rsidRPr="00C43512">
        <w:rPr>
          <w:rFonts w:ascii="Arial" w:hAnsi="Arial" w:cs="Arial"/>
          <w:sz w:val="20"/>
          <w:szCs w:val="20"/>
        </w:rPr>
        <w:t xml:space="preserve">)  click </w:t>
      </w:r>
      <w:r>
        <w:rPr>
          <w:rFonts w:ascii="Arial" w:hAnsi="Arial" w:cs="Arial"/>
          <w:sz w:val="20"/>
          <w:szCs w:val="20"/>
        </w:rPr>
        <w:t>Official Rec</w:t>
      </w:r>
      <w:r w:rsidR="00312FD8">
        <w:rPr>
          <w:rFonts w:ascii="Arial" w:hAnsi="Arial" w:cs="Arial"/>
          <w:sz w:val="20"/>
          <w:szCs w:val="20"/>
        </w:rPr>
        <w:t>or</w:t>
      </w:r>
      <w:r>
        <w:rPr>
          <w:rFonts w:ascii="Arial" w:hAnsi="Arial" w:cs="Arial"/>
          <w:sz w:val="20"/>
          <w:szCs w:val="20"/>
        </w:rPr>
        <w:t>ds Search</w:t>
      </w:r>
    </w:p>
    <w:p w14:paraId="025B1916" w14:textId="2E06D666" w:rsidR="00EC35C6" w:rsidRPr="00C43512" w:rsidRDefault="00D924F3" w:rsidP="00EC35C6">
      <w:pPr>
        <w:widowControl w:val="0"/>
        <w:autoSpaceDE w:val="0"/>
        <w:autoSpaceDN w:val="0"/>
        <w:adjustRightInd w:val="0"/>
        <w:rPr>
          <w:rFonts w:ascii="Arial" w:hAnsi="Arial" w:cs="Arial"/>
          <w:sz w:val="20"/>
          <w:szCs w:val="20"/>
        </w:rPr>
      </w:pPr>
      <w:r>
        <w:rPr>
          <w:rFonts w:ascii="Arial" w:hAnsi="Arial" w:cs="Arial"/>
          <w:sz w:val="20"/>
          <w:szCs w:val="20"/>
        </w:rPr>
        <w:t>4</w:t>
      </w:r>
      <w:r w:rsidR="00EC35C6" w:rsidRPr="00C43512">
        <w:rPr>
          <w:rFonts w:ascii="Arial" w:hAnsi="Arial" w:cs="Arial"/>
          <w:sz w:val="20"/>
          <w:szCs w:val="20"/>
        </w:rPr>
        <w:t>)  enter "Vizcaya Oceanfront" in "name" and click "Search</w:t>
      </w:r>
      <w:r>
        <w:rPr>
          <w:rFonts w:ascii="Arial" w:hAnsi="Arial" w:cs="Arial"/>
          <w:sz w:val="20"/>
          <w:szCs w:val="20"/>
        </w:rPr>
        <w:t>”</w:t>
      </w:r>
    </w:p>
    <w:p w14:paraId="7BDE1F1B" w14:textId="77777777" w:rsidR="00EC35C6" w:rsidRPr="00C43512" w:rsidRDefault="00EC35C6" w:rsidP="00EC35C6">
      <w:pPr>
        <w:widowControl w:val="0"/>
        <w:autoSpaceDE w:val="0"/>
        <w:autoSpaceDN w:val="0"/>
        <w:adjustRightInd w:val="0"/>
        <w:rPr>
          <w:rFonts w:ascii="Arial" w:hAnsi="Arial" w:cs="Arial"/>
          <w:sz w:val="20"/>
          <w:szCs w:val="20"/>
        </w:rPr>
      </w:pPr>
      <w:r w:rsidRPr="00C43512">
        <w:rPr>
          <w:rFonts w:ascii="Arial" w:hAnsi="Arial" w:cs="Arial"/>
          <w:sz w:val="20"/>
          <w:szCs w:val="20"/>
        </w:rPr>
        <w:t>The pertinent documents are as follows:</w:t>
      </w:r>
    </w:p>
    <w:p w14:paraId="135C3EE8" w14:textId="77777777" w:rsidR="00EC35C6" w:rsidRPr="00C43512" w:rsidRDefault="00EC35C6" w:rsidP="00EC35C6">
      <w:pPr>
        <w:widowControl w:val="0"/>
        <w:autoSpaceDE w:val="0"/>
        <w:autoSpaceDN w:val="0"/>
        <w:adjustRightInd w:val="0"/>
        <w:rPr>
          <w:rFonts w:ascii="Arial" w:hAnsi="Arial" w:cs="Arial"/>
          <w:sz w:val="20"/>
          <w:szCs w:val="20"/>
        </w:rPr>
      </w:pPr>
      <w:r w:rsidRPr="00C43512">
        <w:rPr>
          <w:rFonts w:ascii="Arial" w:hAnsi="Arial" w:cs="Arial"/>
          <w:sz w:val="20"/>
          <w:szCs w:val="20"/>
        </w:rPr>
        <w:t xml:space="preserve">Book 3872 - Page 1964 (88 pages) is the original condo doc package </w:t>
      </w:r>
    </w:p>
    <w:p w14:paraId="54E60AA5" w14:textId="77777777" w:rsidR="00EC35C6" w:rsidRPr="00C43512" w:rsidRDefault="00EC35C6" w:rsidP="00EC35C6">
      <w:pPr>
        <w:widowControl w:val="0"/>
        <w:autoSpaceDE w:val="0"/>
        <w:autoSpaceDN w:val="0"/>
        <w:adjustRightInd w:val="0"/>
        <w:rPr>
          <w:rFonts w:ascii="Arial" w:hAnsi="Arial" w:cs="Arial"/>
          <w:sz w:val="20"/>
          <w:szCs w:val="20"/>
        </w:rPr>
      </w:pPr>
      <w:r w:rsidRPr="00C43512">
        <w:rPr>
          <w:rFonts w:ascii="Arial" w:hAnsi="Arial" w:cs="Arial"/>
          <w:sz w:val="20"/>
          <w:szCs w:val="20"/>
        </w:rPr>
        <w:t>Book 5186 - Page 3632 (2/3 vote amendment)</w:t>
      </w:r>
    </w:p>
    <w:p w14:paraId="183336E8" w14:textId="77777777" w:rsidR="00EC35C6" w:rsidRPr="00C43512" w:rsidRDefault="00EC35C6" w:rsidP="00EC35C6">
      <w:pPr>
        <w:widowControl w:val="0"/>
        <w:autoSpaceDE w:val="0"/>
        <w:autoSpaceDN w:val="0"/>
        <w:adjustRightInd w:val="0"/>
        <w:rPr>
          <w:rFonts w:ascii="Arial" w:hAnsi="Arial" w:cs="Arial"/>
          <w:sz w:val="20"/>
          <w:szCs w:val="20"/>
        </w:rPr>
      </w:pPr>
      <w:r w:rsidRPr="00C43512">
        <w:rPr>
          <w:rFonts w:ascii="Arial" w:hAnsi="Arial" w:cs="Arial"/>
          <w:sz w:val="20"/>
          <w:szCs w:val="20"/>
        </w:rPr>
        <w:t>Book 5341 - P 4717 (lease amendment)</w:t>
      </w:r>
    </w:p>
    <w:p w14:paraId="7FCE2962" w14:textId="77777777" w:rsidR="00EC35C6" w:rsidRPr="00C43512" w:rsidRDefault="00EC35C6" w:rsidP="00EC35C6">
      <w:pPr>
        <w:widowControl w:val="0"/>
        <w:autoSpaceDE w:val="0"/>
        <w:autoSpaceDN w:val="0"/>
        <w:adjustRightInd w:val="0"/>
        <w:rPr>
          <w:rFonts w:ascii="Arial" w:hAnsi="Arial" w:cs="Arial"/>
          <w:sz w:val="20"/>
          <w:szCs w:val="20"/>
        </w:rPr>
      </w:pPr>
      <w:r w:rsidRPr="00C43512">
        <w:rPr>
          <w:rFonts w:ascii="Arial" w:hAnsi="Arial" w:cs="Arial"/>
          <w:sz w:val="20"/>
          <w:szCs w:val="20"/>
        </w:rPr>
        <w:t>Book 5416 - P 3288 (hurricane shutter amendment)</w:t>
      </w:r>
    </w:p>
    <w:p w14:paraId="2316A344" w14:textId="77777777" w:rsidR="00EC35C6" w:rsidRPr="00C43512" w:rsidRDefault="00EC35C6" w:rsidP="00EC35C6">
      <w:pPr>
        <w:widowControl w:val="0"/>
        <w:autoSpaceDE w:val="0"/>
        <w:autoSpaceDN w:val="0"/>
        <w:adjustRightInd w:val="0"/>
        <w:rPr>
          <w:rFonts w:ascii="Arial" w:hAnsi="Arial" w:cs="Arial"/>
          <w:sz w:val="20"/>
          <w:szCs w:val="20"/>
        </w:rPr>
      </w:pPr>
      <w:r w:rsidRPr="00C43512">
        <w:rPr>
          <w:rFonts w:ascii="Arial" w:hAnsi="Arial" w:cs="Arial"/>
          <w:sz w:val="20"/>
          <w:szCs w:val="20"/>
        </w:rPr>
        <w:t>Book 5902 - P 8875 (gas grill amendment)</w:t>
      </w:r>
    </w:p>
    <w:p w14:paraId="0F978893" w14:textId="248749E6" w:rsidR="00E81675" w:rsidRPr="00C43512" w:rsidRDefault="00EC35C6" w:rsidP="00EC35C6">
      <w:pPr>
        <w:widowControl w:val="0"/>
        <w:autoSpaceDE w:val="0"/>
        <w:autoSpaceDN w:val="0"/>
        <w:adjustRightInd w:val="0"/>
        <w:rPr>
          <w:rFonts w:ascii="Arial" w:hAnsi="Arial" w:cs="Arial"/>
          <w:b/>
          <w:color w:val="FF0000"/>
          <w:sz w:val="20"/>
          <w:szCs w:val="20"/>
        </w:rPr>
      </w:pPr>
      <w:r w:rsidRPr="00C43512">
        <w:rPr>
          <w:rFonts w:ascii="Arial" w:hAnsi="Arial" w:cs="Arial"/>
          <w:sz w:val="20"/>
          <w:szCs w:val="20"/>
        </w:rPr>
        <w:t>Book 6077 - P 1901 (collection of rents amendment)</w:t>
      </w:r>
      <w:r w:rsidRPr="00C43512">
        <w:rPr>
          <w:rFonts w:ascii="Arial" w:hAnsi="Arial" w:cs="Arial"/>
          <w:b/>
          <w:color w:val="0000FF"/>
          <w:sz w:val="20"/>
          <w:szCs w:val="20"/>
        </w:rPr>
        <w:tab/>
      </w:r>
      <w:r w:rsidRPr="00C43512">
        <w:rPr>
          <w:rFonts w:ascii="Arial" w:hAnsi="Arial" w:cs="Arial"/>
          <w:b/>
          <w:color w:val="0000FF"/>
          <w:sz w:val="20"/>
          <w:szCs w:val="20"/>
        </w:rPr>
        <w:tab/>
      </w:r>
      <w:r w:rsidRPr="00C43512">
        <w:rPr>
          <w:rFonts w:ascii="Arial" w:hAnsi="Arial" w:cs="Arial"/>
          <w:b/>
          <w:color w:val="0000FF"/>
          <w:sz w:val="20"/>
          <w:szCs w:val="20"/>
        </w:rPr>
        <w:tab/>
      </w:r>
    </w:p>
    <w:p w14:paraId="6F4FB0B6" w14:textId="77777777" w:rsidR="003500CB" w:rsidRDefault="00E81675" w:rsidP="00C43512">
      <w:pPr>
        <w:widowControl w:val="0"/>
        <w:autoSpaceDE w:val="0"/>
        <w:autoSpaceDN w:val="0"/>
        <w:adjustRightInd w:val="0"/>
        <w:rPr>
          <w:rFonts w:ascii="Arial" w:hAnsi="Arial" w:cs="Arial"/>
          <w:sz w:val="20"/>
          <w:szCs w:val="20"/>
        </w:rPr>
      </w:pPr>
      <w:r w:rsidRPr="00C43512">
        <w:rPr>
          <w:rFonts w:ascii="Arial" w:hAnsi="Arial" w:cs="Arial"/>
          <w:sz w:val="20"/>
          <w:szCs w:val="20"/>
        </w:rPr>
        <w:t>Book 7755 - P 0344 (wa</w:t>
      </w:r>
      <w:r w:rsidR="00DB49A1">
        <w:rPr>
          <w:rFonts w:ascii="Arial" w:hAnsi="Arial" w:cs="Arial"/>
          <w:sz w:val="20"/>
          <w:szCs w:val="20"/>
        </w:rPr>
        <w:t>iv</w:t>
      </w:r>
      <w:r w:rsidRPr="00C43512">
        <w:rPr>
          <w:rFonts w:ascii="Arial" w:hAnsi="Arial" w:cs="Arial"/>
          <w:sz w:val="20"/>
          <w:szCs w:val="20"/>
        </w:rPr>
        <w:t xml:space="preserve">er of sprinkler retrofit amendment) </w:t>
      </w:r>
    </w:p>
    <w:p w14:paraId="182891EE" w14:textId="2C075BBE" w:rsidR="006461A5" w:rsidRPr="00C43512" w:rsidRDefault="003500CB" w:rsidP="00C43512">
      <w:pPr>
        <w:widowControl w:val="0"/>
        <w:autoSpaceDE w:val="0"/>
        <w:autoSpaceDN w:val="0"/>
        <w:adjustRightInd w:val="0"/>
        <w:rPr>
          <w:rFonts w:ascii="Arial" w:hAnsi="Arial" w:cs="Arial"/>
          <w:sz w:val="20"/>
          <w:szCs w:val="20"/>
        </w:rPr>
      </w:pPr>
      <w:r>
        <w:rPr>
          <w:rFonts w:ascii="Arial" w:hAnsi="Arial" w:cs="Arial"/>
          <w:sz w:val="20"/>
          <w:szCs w:val="20"/>
        </w:rPr>
        <w:t>Book 10189 – P 131 (number of Directors)</w:t>
      </w:r>
      <w:r w:rsidR="00E81675" w:rsidRPr="00C43512">
        <w:rPr>
          <w:rFonts w:ascii="Arial" w:hAnsi="Arial" w:cs="Arial"/>
          <w:sz w:val="20"/>
          <w:szCs w:val="20"/>
        </w:rPr>
        <w:t xml:space="preserve">          </w:t>
      </w:r>
      <w:r w:rsidR="00EC35C6" w:rsidRPr="00C43512">
        <w:rPr>
          <w:b/>
          <w:color w:val="0000FF"/>
          <w:sz w:val="20"/>
          <w:szCs w:val="20"/>
        </w:rPr>
        <w:t xml:space="preserve"> </w:t>
      </w:r>
    </w:p>
    <w:p w14:paraId="6773181F" w14:textId="77777777" w:rsidR="006461A5" w:rsidRDefault="006461A5" w:rsidP="00EC35C6">
      <w:pPr>
        <w:ind w:left="1440"/>
        <w:rPr>
          <w:b/>
          <w:color w:val="0000FF"/>
          <w:sz w:val="32"/>
          <w:szCs w:val="32"/>
        </w:rPr>
      </w:pPr>
    </w:p>
    <w:p w14:paraId="00E67C9B" w14:textId="77777777" w:rsidR="00495613" w:rsidRDefault="00495613" w:rsidP="00495613">
      <w:pPr>
        <w:jc w:val="center"/>
        <w:rPr>
          <w:b/>
          <w:color w:val="0000FF"/>
          <w:sz w:val="32"/>
          <w:szCs w:val="32"/>
        </w:rPr>
      </w:pPr>
    </w:p>
    <w:p w14:paraId="2F6ABFE0" w14:textId="77777777" w:rsidR="00495613" w:rsidRDefault="00495613" w:rsidP="00495613">
      <w:pPr>
        <w:jc w:val="center"/>
        <w:rPr>
          <w:b/>
          <w:color w:val="0000FF"/>
          <w:sz w:val="32"/>
          <w:szCs w:val="32"/>
        </w:rPr>
      </w:pPr>
    </w:p>
    <w:p w14:paraId="61244B49" w14:textId="2546FD28" w:rsidR="00495613" w:rsidRPr="0045720A" w:rsidRDefault="00495613" w:rsidP="00495613">
      <w:pPr>
        <w:jc w:val="center"/>
        <w:rPr>
          <w:b/>
          <w:color w:val="0000FF"/>
          <w:sz w:val="32"/>
          <w:szCs w:val="32"/>
        </w:rPr>
      </w:pPr>
      <w:r w:rsidRPr="0045720A">
        <w:rPr>
          <w:b/>
          <w:color w:val="0000FF"/>
          <w:sz w:val="32"/>
          <w:szCs w:val="32"/>
        </w:rPr>
        <w:lastRenderedPageBreak/>
        <w:t>VIZCAYA OCEA</w:t>
      </w:r>
      <w:r>
        <w:rPr>
          <w:b/>
          <w:color w:val="0000FF"/>
          <w:sz w:val="32"/>
          <w:szCs w:val="32"/>
        </w:rPr>
        <w:t>N</w:t>
      </w:r>
      <w:r w:rsidRPr="0045720A">
        <w:rPr>
          <w:b/>
          <w:color w:val="0000FF"/>
          <w:sz w:val="32"/>
          <w:szCs w:val="32"/>
        </w:rPr>
        <w:t>FRONT CONDOMINIUM ASSOCIATION</w:t>
      </w:r>
    </w:p>
    <w:p w14:paraId="74318AC1" w14:textId="00285320" w:rsidR="00EC35C6" w:rsidRPr="0008183E" w:rsidRDefault="00EC35C6" w:rsidP="00EC35C6">
      <w:pPr>
        <w:pStyle w:val="Heading1"/>
        <w:rPr>
          <w:sz w:val="28"/>
          <w:szCs w:val="28"/>
          <w:u w:val="single"/>
        </w:rPr>
      </w:pPr>
      <w:r w:rsidRPr="0008183E">
        <w:rPr>
          <w:sz w:val="28"/>
          <w:szCs w:val="28"/>
          <w:u w:val="single"/>
        </w:rPr>
        <w:t>F</w:t>
      </w:r>
      <w:r w:rsidR="00495613">
        <w:rPr>
          <w:sz w:val="28"/>
          <w:szCs w:val="28"/>
          <w:u w:val="single"/>
        </w:rPr>
        <w:t>requently Asked Questions</w:t>
      </w:r>
      <w:r w:rsidR="00E33984">
        <w:rPr>
          <w:sz w:val="28"/>
          <w:szCs w:val="28"/>
          <w:u w:val="single"/>
        </w:rPr>
        <w:t xml:space="preserve"> (FAQs)</w:t>
      </w:r>
    </w:p>
    <w:p w14:paraId="2BA50B18" w14:textId="77777777" w:rsidR="00EC35C6" w:rsidRDefault="00EC35C6" w:rsidP="00EC35C6"/>
    <w:p w14:paraId="75A770A8" w14:textId="77777777" w:rsidR="00EC35C6" w:rsidRDefault="00EC35C6" w:rsidP="00EC35C6"/>
    <w:p w14:paraId="3399CE2D" w14:textId="577D01F1" w:rsidR="00EC35C6" w:rsidRDefault="00EC35C6" w:rsidP="00EC35C6">
      <w:r>
        <w:t>The Association is a 30 unit, sprinklered &amp; monitored</w:t>
      </w:r>
      <w:r w:rsidR="00671702">
        <w:t xml:space="preserve"> condomini</w:t>
      </w:r>
      <w:r>
        <w:t>um built i</w:t>
      </w:r>
      <w:r w:rsidR="00FB6A96">
        <w:t xml:space="preserve">n 1998. </w:t>
      </w:r>
      <w:r w:rsidR="00317994">
        <w:t>Balcony railings were replaced in 2019.  Elevators were updated in 2020.</w:t>
      </w:r>
      <w:r w:rsidR="00671702">
        <w:t xml:space="preserve">  Vizcaya has met the Florida requirement for Structural Integrity Reserve Study (SIRS – filed December 2024).</w:t>
      </w:r>
      <w:r w:rsidR="004E1E36">
        <w:t xml:space="preserve"> Balcony repair/building painting project complete February 2026.</w:t>
      </w:r>
    </w:p>
    <w:p w14:paraId="2E87529D" w14:textId="77777777" w:rsidR="00EC35C6" w:rsidRDefault="00EC35C6" w:rsidP="00EC35C6">
      <w:pPr>
        <w:rPr>
          <w:b/>
          <w:bCs/>
        </w:rPr>
      </w:pPr>
    </w:p>
    <w:p w14:paraId="187928B4" w14:textId="77777777" w:rsidR="00EC35C6" w:rsidRDefault="00EC35C6" w:rsidP="00EC35C6">
      <w:r>
        <w:t>1)  Are there any restrictions regarding pets?</w:t>
      </w:r>
    </w:p>
    <w:p w14:paraId="7B1B48CB" w14:textId="77777777" w:rsidR="00EC35C6" w:rsidRDefault="00EC35C6" w:rsidP="00EC35C6">
      <w:pPr>
        <w:ind w:left="-300"/>
      </w:pPr>
    </w:p>
    <w:p w14:paraId="60C497EB" w14:textId="77777777" w:rsidR="00EC35C6" w:rsidRDefault="00EC35C6" w:rsidP="00EC35C6">
      <w:pPr>
        <w:rPr>
          <w:b/>
          <w:bCs/>
        </w:rPr>
      </w:pPr>
      <w:r>
        <w:rPr>
          <w:b/>
          <w:bCs/>
        </w:rPr>
        <w:t xml:space="preserve">The keeping of pets is limited to 1 dog or 1 cat, weighing no more than 30 pounds.  </w:t>
      </w:r>
    </w:p>
    <w:p w14:paraId="7104FC18" w14:textId="77777777" w:rsidR="00EC35C6" w:rsidRDefault="00EC35C6" w:rsidP="00EC35C6">
      <w:pPr>
        <w:rPr>
          <w:b/>
          <w:bCs/>
        </w:rPr>
      </w:pPr>
    </w:p>
    <w:p w14:paraId="674809DF" w14:textId="77777777" w:rsidR="00EC35C6" w:rsidRDefault="00EC35C6" w:rsidP="00EC35C6">
      <w:r>
        <w:t>2)  Is there a limit on unit use/occupancy?</w:t>
      </w:r>
    </w:p>
    <w:p w14:paraId="51AF923E" w14:textId="77777777" w:rsidR="00EC35C6" w:rsidRDefault="00EC35C6" w:rsidP="00EC35C6"/>
    <w:p w14:paraId="578A3362" w14:textId="77777777" w:rsidR="00EC35C6" w:rsidRDefault="00EC35C6" w:rsidP="00EC35C6">
      <w:pPr>
        <w:pStyle w:val="BodyText"/>
      </w:pPr>
      <w:r>
        <w:t>Units are restricted to residential use.  Two-bedroom units shall be occupied by no more than 4 persons and three-bedroom units shall be occupied by no more than 6 persons.</w:t>
      </w:r>
    </w:p>
    <w:p w14:paraId="6BE20ECA" w14:textId="77777777" w:rsidR="00EC35C6" w:rsidRDefault="00EC35C6" w:rsidP="00EC35C6"/>
    <w:p w14:paraId="5A5E5391" w14:textId="77777777" w:rsidR="00EC35C6" w:rsidRDefault="00EC35C6" w:rsidP="00EC35C6">
      <w:r>
        <w:t>3)  What are rental/lease restrictions?</w:t>
      </w:r>
    </w:p>
    <w:p w14:paraId="6FB8C900" w14:textId="77777777" w:rsidR="00EC35C6" w:rsidRDefault="00EC35C6" w:rsidP="00EC35C6"/>
    <w:p w14:paraId="1F03F159" w14:textId="77777777" w:rsidR="00EC35C6" w:rsidRDefault="00EC35C6" w:rsidP="00EC35C6">
      <w:pPr>
        <w:pStyle w:val="BodyText"/>
      </w:pPr>
      <w:r>
        <w:t xml:space="preserve">No unit may be leased more than once in any 12-month period.  The minimum length of a lease is 90 days.  All leases must be submitted to the Association for prior approval.  Renters are subject to all rules and regulations of the condominium.  Please ask for required lease document clauses. </w:t>
      </w:r>
    </w:p>
    <w:p w14:paraId="754EAFFB" w14:textId="77777777" w:rsidR="00EC35C6" w:rsidRDefault="00EC35C6" w:rsidP="00EC35C6"/>
    <w:p w14:paraId="66C2296A" w14:textId="77777777" w:rsidR="00EC35C6" w:rsidRDefault="00EC35C6" w:rsidP="00EC35C6">
      <w:r>
        <w:t>4)  Are there any parking restrictions?</w:t>
      </w:r>
    </w:p>
    <w:p w14:paraId="41BBC3D0" w14:textId="77777777" w:rsidR="00EC35C6" w:rsidRDefault="00EC35C6" w:rsidP="00EC35C6"/>
    <w:p w14:paraId="5B53E983" w14:textId="77777777" w:rsidR="00EC35C6" w:rsidRDefault="00EC35C6" w:rsidP="00EC35C6">
      <w:pPr>
        <w:pStyle w:val="BodyText"/>
      </w:pPr>
      <w:r>
        <w:t>Motor homes, RVs, trailers, campers, work trucks, boats, etc. are not permitted overnight on Association property.  Unlicensed or inoperable vehicles are also prohibited.</w:t>
      </w:r>
    </w:p>
    <w:p w14:paraId="3D323675" w14:textId="77777777" w:rsidR="00EC35C6" w:rsidRDefault="00EC35C6" w:rsidP="00EC35C6">
      <w:pPr>
        <w:pStyle w:val="BodyText"/>
      </w:pPr>
    </w:p>
    <w:p w14:paraId="4A60079C" w14:textId="77777777" w:rsidR="00EC35C6" w:rsidRDefault="00EC35C6" w:rsidP="00EC35C6">
      <w:pPr>
        <w:pStyle w:val="BodyText"/>
        <w:rPr>
          <w:b w:val="0"/>
          <w:bCs w:val="0"/>
        </w:rPr>
      </w:pPr>
      <w:r>
        <w:rPr>
          <w:b w:val="0"/>
          <w:bCs w:val="0"/>
        </w:rPr>
        <w:t>5)  What are the Association fees and when are they due?  What do they cover?</w:t>
      </w:r>
    </w:p>
    <w:p w14:paraId="6110D518" w14:textId="77777777" w:rsidR="00EC35C6" w:rsidRDefault="00EC35C6" w:rsidP="00EC35C6">
      <w:pPr>
        <w:pStyle w:val="BodyText"/>
      </w:pPr>
    </w:p>
    <w:p w14:paraId="5DCBE95C" w14:textId="2A7A5175" w:rsidR="00EC35C6" w:rsidRDefault="00EC35C6" w:rsidP="00EC35C6">
      <w:pPr>
        <w:pStyle w:val="BodyText"/>
      </w:pPr>
      <w:r>
        <w:t xml:space="preserve">Fees </w:t>
      </w:r>
      <w:r w:rsidR="00427FBE">
        <w:t>are $</w:t>
      </w:r>
      <w:r w:rsidR="00671702">
        <w:t>101</w:t>
      </w:r>
      <w:r w:rsidR="00821A3A">
        <w:t>0</w:t>
      </w:r>
      <w:r w:rsidR="00427FBE">
        <w:t>/month (effective 1/1/</w:t>
      </w:r>
      <w:r w:rsidR="00495613">
        <w:t>20</w:t>
      </w:r>
      <w:r w:rsidR="009524AC">
        <w:t>2</w:t>
      </w:r>
      <w:r w:rsidR="00671702">
        <w:t>6</w:t>
      </w:r>
      <w:r>
        <w:t>) and are due the first of each month.  The monthly fees pay for: internet, cable TV</w:t>
      </w:r>
      <w:r w:rsidR="00495613">
        <w:t xml:space="preserve"> access</w:t>
      </w:r>
      <w:r>
        <w:t xml:space="preserve">, water/sewer, pool heating &amp; maintenance, yard landscaping &amp; maintenance, pest control, </w:t>
      </w:r>
      <w:r w:rsidR="00495613">
        <w:t xml:space="preserve">trash removal, </w:t>
      </w:r>
      <w:r>
        <w:t xml:space="preserve">fire sprinkler &amp; fire alarm maintenance, elevator maintenance, building &amp; Directors insurance, building maintenance </w:t>
      </w:r>
      <w:r w:rsidR="00495613">
        <w:t>personnel</w:t>
      </w:r>
      <w:r>
        <w:t>, miscellaneous building supplies.</w:t>
      </w:r>
    </w:p>
    <w:p w14:paraId="72C460FC" w14:textId="77777777" w:rsidR="00EC35C6" w:rsidRDefault="00EC35C6" w:rsidP="00EC35C6">
      <w:pPr>
        <w:pStyle w:val="BodyText"/>
      </w:pPr>
    </w:p>
    <w:p w14:paraId="72C99955" w14:textId="77777777" w:rsidR="00EC35C6" w:rsidRDefault="00EC35C6" w:rsidP="00EC35C6">
      <w:r>
        <w:t>6)  Are there any administrative fees: a move-in or move-out deposit/fee or a fee for estoppels?</w:t>
      </w:r>
    </w:p>
    <w:p w14:paraId="3B0C4066" w14:textId="77777777" w:rsidR="00EC35C6" w:rsidRDefault="00EC35C6" w:rsidP="00EC35C6"/>
    <w:p w14:paraId="600F5FE5" w14:textId="77777777" w:rsidR="00EC35C6" w:rsidRPr="0024429D" w:rsidRDefault="00EC35C6" w:rsidP="00EC35C6">
      <w:pPr>
        <w:pStyle w:val="Heading2"/>
        <w:jc w:val="left"/>
      </w:pPr>
      <w:r>
        <w:t xml:space="preserve">There is a $50 move-in fee for new owners and tenants in order to cover various maintenance and paperwork costs.  </w:t>
      </w:r>
      <w:r w:rsidRPr="002A6C08">
        <w:rPr>
          <w:u w:val="single"/>
        </w:rPr>
        <w:t>This fee is due prior to move-in</w:t>
      </w:r>
      <w:r>
        <w:t xml:space="preserve">.   </w:t>
      </w:r>
    </w:p>
    <w:p w14:paraId="48DEC209" w14:textId="77777777" w:rsidR="00EC35C6" w:rsidRDefault="00EC35C6" w:rsidP="00EC35C6">
      <w:pPr>
        <w:rPr>
          <w:b/>
          <w:bCs/>
          <w:u w:val="single"/>
        </w:rPr>
      </w:pPr>
    </w:p>
    <w:p w14:paraId="695F72D3" w14:textId="41859CE5" w:rsidR="00EC35C6" w:rsidRDefault="00C145BC" w:rsidP="00EC35C6">
      <w:pPr>
        <w:rPr>
          <w:bCs/>
        </w:rPr>
      </w:pPr>
      <w:r>
        <w:rPr>
          <w:bCs/>
        </w:rPr>
        <w:t>7</w:t>
      </w:r>
      <w:r w:rsidR="00EC35C6" w:rsidRPr="00CF285A">
        <w:rPr>
          <w:bCs/>
        </w:rPr>
        <w:t>)</w:t>
      </w:r>
      <w:r w:rsidR="00EC35C6">
        <w:rPr>
          <w:bCs/>
        </w:rPr>
        <w:t xml:space="preserve">  Are there restrictions on remodeling the unit?</w:t>
      </w:r>
    </w:p>
    <w:p w14:paraId="0DC4FC0C" w14:textId="77777777" w:rsidR="00EC35C6" w:rsidRDefault="00EC35C6" w:rsidP="00EC35C6">
      <w:pPr>
        <w:rPr>
          <w:bCs/>
        </w:rPr>
      </w:pPr>
    </w:p>
    <w:p w14:paraId="566E7485" w14:textId="1D44DAB1" w:rsidR="00EC35C6" w:rsidRDefault="00317994" w:rsidP="00EC35C6">
      <w:pPr>
        <w:rPr>
          <w:b/>
          <w:bCs/>
        </w:rPr>
      </w:pPr>
      <w:r>
        <w:rPr>
          <w:b/>
          <w:bCs/>
        </w:rPr>
        <w:t xml:space="preserve">See attached Unit Renovation Policy.  </w:t>
      </w:r>
      <w:r w:rsidR="00D6190B">
        <w:rPr>
          <w:b/>
          <w:bCs/>
        </w:rPr>
        <w:t>I</w:t>
      </w:r>
      <w:r w:rsidR="00EC35C6">
        <w:rPr>
          <w:b/>
          <w:bCs/>
        </w:rPr>
        <w:t>t is highly unlikely that the Board would approve any changes to common area elements or limited common area elements.</w:t>
      </w:r>
      <w:r w:rsidR="00EC35C6">
        <w:rPr>
          <w:bCs/>
        </w:rPr>
        <w:t xml:space="preserve">  </w:t>
      </w:r>
    </w:p>
    <w:p w14:paraId="75868506" w14:textId="44AA3762" w:rsidR="00D6190B" w:rsidRDefault="00D6190B" w:rsidP="00EC35C6">
      <w:pPr>
        <w:rPr>
          <w:b/>
          <w:bCs/>
        </w:rPr>
      </w:pPr>
    </w:p>
    <w:p w14:paraId="511B7C59" w14:textId="77777777" w:rsidR="00D6190B" w:rsidRPr="00D13D17" w:rsidRDefault="00D6190B" w:rsidP="00EC35C6">
      <w:pPr>
        <w:rPr>
          <w:b/>
          <w:bCs/>
        </w:rPr>
      </w:pPr>
    </w:p>
    <w:p w14:paraId="6678ED34" w14:textId="3DE0E125" w:rsidR="00EC35C6" w:rsidRDefault="00EC35C6" w:rsidP="00EC35C6">
      <w:pPr>
        <w:ind w:right="-270"/>
        <w:rPr>
          <w:b/>
          <w:bCs/>
          <w:u w:val="single"/>
        </w:rPr>
      </w:pPr>
    </w:p>
    <w:p w14:paraId="772A2E1E" w14:textId="28382165" w:rsidR="00C145BC" w:rsidRDefault="00C145BC" w:rsidP="00EC35C6">
      <w:pPr>
        <w:ind w:right="-270"/>
        <w:rPr>
          <w:b/>
          <w:bCs/>
          <w:u w:val="single"/>
        </w:rPr>
      </w:pPr>
    </w:p>
    <w:p w14:paraId="0C65FA22" w14:textId="77777777" w:rsidR="00C145BC" w:rsidRDefault="00C145BC" w:rsidP="00EC35C6">
      <w:pPr>
        <w:ind w:right="-270"/>
        <w:rPr>
          <w:b/>
          <w:bCs/>
          <w:u w:val="single"/>
        </w:rPr>
      </w:pPr>
    </w:p>
    <w:p w14:paraId="63842CD1" w14:textId="77777777" w:rsidR="007F15FA" w:rsidRDefault="007F15FA" w:rsidP="006D6ADB">
      <w:pPr>
        <w:rPr>
          <w:b/>
          <w:color w:val="0000FF"/>
          <w:sz w:val="32"/>
          <w:szCs w:val="32"/>
        </w:rPr>
      </w:pPr>
    </w:p>
    <w:p w14:paraId="416BC053" w14:textId="6D79BD97" w:rsidR="00EC35C6" w:rsidRPr="00176A42" w:rsidRDefault="00EC35C6" w:rsidP="00EC35C6">
      <w:pPr>
        <w:jc w:val="center"/>
        <w:rPr>
          <w:b/>
          <w:color w:val="0000FF"/>
          <w:sz w:val="32"/>
          <w:szCs w:val="32"/>
        </w:rPr>
      </w:pPr>
      <w:r w:rsidRPr="00176A42">
        <w:rPr>
          <w:b/>
          <w:color w:val="0000FF"/>
          <w:sz w:val="32"/>
          <w:szCs w:val="32"/>
        </w:rPr>
        <w:t>VIZCAYA OCEANFRONT CONDOMINIUM</w:t>
      </w:r>
      <w:r w:rsidR="00495613">
        <w:rPr>
          <w:b/>
          <w:color w:val="0000FF"/>
          <w:sz w:val="32"/>
          <w:szCs w:val="32"/>
        </w:rPr>
        <w:t xml:space="preserve"> ASSOCIATION</w:t>
      </w:r>
    </w:p>
    <w:p w14:paraId="5DBE038C" w14:textId="77777777" w:rsidR="00EC35C6" w:rsidRPr="006D6ADB" w:rsidRDefault="00EC35C6" w:rsidP="00EC35C6">
      <w:pPr>
        <w:rPr>
          <w:rFonts w:ascii="Arial" w:hAnsi="Arial" w:cs="Arial"/>
          <w:sz w:val="28"/>
          <w:szCs w:val="28"/>
          <w:u w:val="single"/>
        </w:rPr>
      </w:pPr>
    </w:p>
    <w:p w14:paraId="5D9AF211" w14:textId="77777777" w:rsidR="00EC35C6" w:rsidRPr="006D6ADB" w:rsidRDefault="00EC35C6" w:rsidP="00EC35C6">
      <w:pPr>
        <w:jc w:val="center"/>
        <w:rPr>
          <w:rFonts w:ascii="Arial" w:hAnsi="Arial" w:cs="Arial"/>
          <w:sz w:val="28"/>
          <w:szCs w:val="28"/>
        </w:rPr>
      </w:pPr>
      <w:r w:rsidRPr="006D6ADB">
        <w:rPr>
          <w:rFonts w:ascii="Arial" w:hAnsi="Arial" w:cs="Arial"/>
          <w:sz w:val="28"/>
          <w:szCs w:val="28"/>
        </w:rPr>
        <w:t>NEW OWNER CONTACT INFORMATION</w:t>
      </w:r>
    </w:p>
    <w:p w14:paraId="1C4558B6" w14:textId="77777777" w:rsidR="00EC35C6" w:rsidRPr="006D6ADB" w:rsidRDefault="00EC35C6" w:rsidP="00EC35C6">
      <w:pPr>
        <w:rPr>
          <w:rFonts w:ascii="Arial" w:hAnsi="Arial" w:cs="Arial"/>
        </w:rPr>
      </w:pPr>
    </w:p>
    <w:p w14:paraId="2B68EC20" w14:textId="36F9AE87" w:rsidR="00EC35C6" w:rsidRPr="006D6ADB" w:rsidRDefault="00EC35C6" w:rsidP="00EC35C6">
      <w:pPr>
        <w:rPr>
          <w:rFonts w:ascii="Arial" w:hAnsi="Arial" w:cs="Arial"/>
        </w:rPr>
      </w:pPr>
      <w:r w:rsidRPr="006D6ADB">
        <w:rPr>
          <w:rFonts w:ascii="Arial" w:hAnsi="Arial" w:cs="Arial"/>
        </w:rPr>
        <w:t>UNIT #:    ___________________</w:t>
      </w:r>
      <w:r w:rsidR="007F7A7A" w:rsidRPr="006D6ADB">
        <w:rPr>
          <w:rFonts w:ascii="Arial" w:hAnsi="Arial" w:cs="Arial"/>
        </w:rPr>
        <w:t xml:space="preserve">                 Date: ______________</w:t>
      </w:r>
    </w:p>
    <w:p w14:paraId="73374F54" w14:textId="77777777" w:rsidR="00EC35C6" w:rsidRPr="006D6ADB" w:rsidRDefault="00EC35C6" w:rsidP="00EC35C6">
      <w:pPr>
        <w:rPr>
          <w:rFonts w:ascii="Arial" w:hAnsi="Arial" w:cs="Arial"/>
        </w:rPr>
      </w:pPr>
    </w:p>
    <w:p w14:paraId="2BEB4333" w14:textId="77777777" w:rsidR="00EC35C6" w:rsidRPr="006D6ADB" w:rsidRDefault="00EC35C6" w:rsidP="00EC35C6">
      <w:pPr>
        <w:rPr>
          <w:rFonts w:ascii="Arial" w:hAnsi="Arial" w:cs="Arial"/>
        </w:rPr>
      </w:pPr>
      <w:r w:rsidRPr="006D6ADB">
        <w:rPr>
          <w:rFonts w:ascii="Arial" w:hAnsi="Arial" w:cs="Arial"/>
        </w:rPr>
        <w:t>Name(s):  ______________________________________________</w:t>
      </w:r>
    </w:p>
    <w:p w14:paraId="7B7DD4C3" w14:textId="77777777" w:rsidR="00EC35C6" w:rsidRPr="006D6ADB" w:rsidRDefault="00EC35C6" w:rsidP="00EC35C6">
      <w:pPr>
        <w:rPr>
          <w:rFonts w:ascii="Arial" w:hAnsi="Arial" w:cs="Arial"/>
        </w:rPr>
      </w:pPr>
    </w:p>
    <w:p w14:paraId="255849DB" w14:textId="60EC9A38" w:rsidR="00EC35C6" w:rsidRPr="006D6ADB" w:rsidRDefault="00EC35C6" w:rsidP="00EC35C6">
      <w:pPr>
        <w:rPr>
          <w:rFonts w:ascii="Arial" w:hAnsi="Arial" w:cs="Arial"/>
        </w:rPr>
      </w:pPr>
      <w:r w:rsidRPr="006D6ADB">
        <w:rPr>
          <w:rFonts w:ascii="Arial" w:hAnsi="Arial" w:cs="Arial"/>
        </w:rPr>
        <w:tab/>
        <w:t xml:space="preserve">      ______________________________________________</w:t>
      </w:r>
    </w:p>
    <w:p w14:paraId="47162AB4" w14:textId="77777777" w:rsidR="00EC35C6" w:rsidRPr="006D6ADB" w:rsidRDefault="00EC35C6" w:rsidP="00EC35C6">
      <w:pPr>
        <w:rPr>
          <w:rFonts w:ascii="Arial" w:hAnsi="Arial" w:cs="Arial"/>
        </w:rPr>
      </w:pPr>
    </w:p>
    <w:p w14:paraId="3871148E" w14:textId="77777777" w:rsidR="00EC35C6" w:rsidRPr="006D6ADB" w:rsidRDefault="00EC35C6" w:rsidP="00EC35C6">
      <w:pPr>
        <w:rPr>
          <w:rFonts w:ascii="Arial" w:hAnsi="Arial" w:cs="Arial"/>
        </w:rPr>
      </w:pPr>
      <w:r w:rsidRPr="006D6ADB">
        <w:rPr>
          <w:rFonts w:ascii="Arial" w:hAnsi="Arial" w:cs="Arial"/>
        </w:rPr>
        <w:t>Mailing Address:      ______________________________________</w:t>
      </w:r>
    </w:p>
    <w:p w14:paraId="652E6B44" w14:textId="77777777" w:rsidR="00EC35C6" w:rsidRPr="006D6ADB" w:rsidRDefault="00EC35C6" w:rsidP="00EC35C6">
      <w:pPr>
        <w:rPr>
          <w:rFonts w:ascii="Arial" w:hAnsi="Arial" w:cs="Arial"/>
        </w:rPr>
      </w:pPr>
      <w:r w:rsidRPr="006D6ADB">
        <w:rPr>
          <w:rFonts w:ascii="Arial" w:hAnsi="Arial" w:cs="Arial"/>
        </w:rPr>
        <w:t xml:space="preserve">(if other than condo) </w:t>
      </w:r>
    </w:p>
    <w:p w14:paraId="40D60E2F" w14:textId="67FBD7D8" w:rsidR="00EC35C6" w:rsidRPr="006D6ADB" w:rsidRDefault="00EC35C6" w:rsidP="00EC35C6">
      <w:pPr>
        <w:rPr>
          <w:rFonts w:ascii="Arial" w:hAnsi="Arial" w:cs="Arial"/>
        </w:rPr>
      </w:pPr>
      <w:r w:rsidRPr="006D6ADB">
        <w:rPr>
          <w:rFonts w:ascii="Arial" w:hAnsi="Arial" w:cs="Arial"/>
        </w:rPr>
        <w:tab/>
      </w:r>
      <w:r w:rsidRPr="006D6ADB">
        <w:rPr>
          <w:rFonts w:ascii="Arial" w:hAnsi="Arial" w:cs="Arial"/>
        </w:rPr>
        <w:tab/>
      </w:r>
      <w:r w:rsidRPr="006D6ADB">
        <w:rPr>
          <w:rFonts w:ascii="Arial" w:hAnsi="Arial" w:cs="Arial"/>
        </w:rPr>
        <w:tab/>
        <w:t>______________________________________</w:t>
      </w:r>
    </w:p>
    <w:p w14:paraId="6EEAEBED" w14:textId="77777777" w:rsidR="00EC35C6" w:rsidRPr="006D6ADB" w:rsidRDefault="00EC35C6" w:rsidP="00EC35C6">
      <w:pPr>
        <w:rPr>
          <w:rFonts w:ascii="Arial" w:hAnsi="Arial" w:cs="Arial"/>
        </w:rPr>
      </w:pPr>
    </w:p>
    <w:p w14:paraId="4569CE8B" w14:textId="77777777" w:rsidR="00EC35C6" w:rsidRPr="006D6ADB" w:rsidRDefault="00EC35C6" w:rsidP="00EC35C6">
      <w:pPr>
        <w:rPr>
          <w:rFonts w:ascii="Arial" w:hAnsi="Arial" w:cs="Arial"/>
        </w:rPr>
      </w:pPr>
      <w:r w:rsidRPr="006D6ADB">
        <w:rPr>
          <w:rFonts w:ascii="Arial" w:hAnsi="Arial" w:cs="Arial"/>
        </w:rPr>
        <w:t>Phone numbers:  ____________________    __________________</w:t>
      </w:r>
    </w:p>
    <w:p w14:paraId="0725969F" w14:textId="77777777" w:rsidR="00EC35C6" w:rsidRPr="006D6ADB" w:rsidRDefault="00EC35C6" w:rsidP="00EC35C6">
      <w:pPr>
        <w:rPr>
          <w:rFonts w:ascii="Arial" w:hAnsi="Arial" w:cs="Arial"/>
        </w:rPr>
      </w:pPr>
    </w:p>
    <w:p w14:paraId="4810095C" w14:textId="77777777" w:rsidR="00EC35C6" w:rsidRPr="006D6ADB" w:rsidRDefault="00EC35C6" w:rsidP="00EC35C6">
      <w:pPr>
        <w:rPr>
          <w:rFonts w:ascii="Arial" w:hAnsi="Arial" w:cs="Arial"/>
        </w:rPr>
      </w:pPr>
      <w:r w:rsidRPr="006D6ADB">
        <w:rPr>
          <w:rFonts w:ascii="Arial" w:hAnsi="Arial" w:cs="Arial"/>
        </w:rPr>
        <w:t>Email:  _____________________        _______________________</w:t>
      </w:r>
    </w:p>
    <w:p w14:paraId="2A43DFB9" w14:textId="77777777" w:rsidR="00EC35C6" w:rsidRPr="006D6ADB" w:rsidRDefault="00EC35C6" w:rsidP="00EC35C6">
      <w:pPr>
        <w:rPr>
          <w:rFonts w:ascii="Arial" w:hAnsi="Arial" w:cs="Arial"/>
        </w:rPr>
      </w:pPr>
    </w:p>
    <w:p w14:paraId="08EA72C2" w14:textId="77777777" w:rsidR="00EC35C6" w:rsidRPr="006D6ADB" w:rsidRDefault="00EC35C6" w:rsidP="00EC35C6">
      <w:pPr>
        <w:rPr>
          <w:rFonts w:ascii="Arial" w:hAnsi="Arial" w:cs="Arial"/>
        </w:rPr>
      </w:pPr>
      <w:r w:rsidRPr="006D6ADB">
        <w:rPr>
          <w:rFonts w:ascii="Arial" w:hAnsi="Arial" w:cs="Arial"/>
        </w:rPr>
        <w:t>Vehicle #1 make: _____________       color: _____________</w:t>
      </w:r>
    </w:p>
    <w:p w14:paraId="254138F2" w14:textId="77777777" w:rsidR="00EC35C6" w:rsidRPr="006D6ADB" w:rsidRDefault="00EC35C6" w:rsidP="00EC35C6">
      <w:pPr>
        <w:rPr>
          <w:rFonts w:ascii="Arial" w:hAnsi="Arial" w:cs="Arial"/>
        </w:rPr>
      </w:pPr>
    </w:p>
    <w:p w14:paraId="523265CB" w14:textId="36F58988" w:rsidR="00EC35C6" w:rsidRPr="006D6ADB" w:rsidRDefault="00EC35C6" w:rsidP="00EC35C6">
      <w:pPr>
        <w:rPr>
          <w:rFonts w:ascii="Arial" w:hAnsi="Arial" w:cs="Arial"/>
        </w:rPr>
      </w:pPr>
      <w:r w:rsidRPr="006D6ADB">
        <w:rPr>
          <w:rFonts w:ascii="Arial" w:hAnsi="Arial" w:cs="Arial"/>
        </w:rPr>
        <w:tab/>
      </w:r>
      <w:r w:rsidR="006D6ADB">
        <w:rPr>
          <w:rFonts w:ascii="Arial" w:hAnsi="Arial" w:cs="Arial"/>
        </w:rPr>
        <w:t xml:space="preserve">        </w:t>
      </w:r>
      <w:r w:rsidRPr="006D6ADB">
        <w:rPr>
          <w:rFonts w:ascii="Arial" w:hAnsi="Arial" w:cs="Arial"/>
        </w:rPr>
        <w:t>license ____________       state: _____________</w:t>
      </w:r>
    </w:p>
    <w:p w14:paraId="7277FA54" w14:textId="77777777" w:rsidR="00EC35C6" w:rsidRPr="006D6ADB" w:rsidRDefault="00EC35C6" w:rsidP="00EC35C6">
      <w:pPr>
        <w:rPr>
          <w:rFonts w:ascii="Arial" w:hAnsi="Arial" w:cs="Arial"/>
        </w:rPr>
      </w:pPr>
    </w:p>
    <w:p w14:paraId="7FCB63B2" w14:textId="77777777" w:rsidR="00EC35C6" w:rsidRPr="006D6ADB" w:rsidRDefault="00EC35C6" w:rsidP="00EC35C6">
      <w:pPr>
        <w:rPr>
          <w:rFonts w:ascii="Arial" w:hAnsi="Arial" w:cs="Arial"/>
        </w:rPr>
      </w:pPr>
      <w:r w:rsidRPr="006D6ADB">
        <w:rPr>
          <w:rFonts w:ascii="Arial" w:hAnsi="Arial" w:cs="Arial"/>
        </w:rPr>
        <w:t>Vehicle #2 make: _____________       color: _____________</w:t>
      </w:r>
    </w:p>
    <w:p w14:paraId="38BC952E" w14:textId="77777777" w:rsidR="00EC35C6" w:rsidRPr="006D6ADB" w:rsidRDefault="00EC35C6" w:rsidP="00EC35C6">
      <w:pPr>
        <w:rPr>
          <w:rFonts w:ascii="Arial" w:hAnsi="Arial" w:cs="Arial"/>
        </w:rPr>
      </w:pPr>
    </w:p>
    <w:p w14:paraId="35B3E6BE" w14:textId="60014982" w:rsidR="00EC35C6" w:rsidRPr="006D6ADB" w:rsidRDefault="00EC35C6" w:rsidP="00EC35C6">
      <w:pPr>
        <w:rPr>
          <w:rFonts w:ascii="Arial" w:hAnsi="Arial" w:cs="Arial"/>
        </w:rPr>
      </w:pPr>
      <w:r w:rsidRPr="006D6ADB">
        <w:rPr>
          <w:rFonts w:ascii="Arial" w:hAnsi="Arial" w:cs="Arial"/>
        </w:rPr>
        <w:tab/>
      </w:r>
      <w:r w:rsidR="006D6ADB">
        <w:rPr>
          <w:rFonts w:ascii="Arial" w:hAnsi="Arial" w:cs="Arial"/>
        </w:rPr>
        <w:t xml:space="preserve">        l</w:t>
      </w:r>
      <w:r w:rsidRPr="006D6ADB">
        <w:rPr>
          <w:rFonts w:ascii="Arial" w:hAnsi="Arial" w:cs="Arial"/>
        </w:rPr>
        <w:t>icense ____________       state: _____________</w:t>
      </w:r>
    </w:p>
    <w:p w14:paraId="51A7E97A" w14:textId="77777777" w:rsidR="00EC35C6" w:rsidRPr="006D6ADB" w:rsidRDefault="00EC35C6" w:rsidP="00EC35C6">
      <w:pPr>
        <w:rPr>
          <w:rFonts w:ascii="Arial" w:hAnsi="Arial" w:cs="Arial"/>
        </w:rPr>
      </w:pPr>
    </w:p>
    <w:p w14:paraId="31B4E116" w14:textId="175E7667" w:rsidR="00EC35C6" w:rsidRPr="006D6ADB" w:rsidRDefault="00EC35C6" w:rsidP="00EC35C6">
      <w:pPr>
        <w:rPr>
          <w:rFonts w:ascii="Arial" w:hAnsi="Arial" w:cs="Arial"/>
        </w:rPr>
      </w:pPr>
      <w:r w:rsidRPr="006D6ADB">
        <w:rPr>
          <w:rFonts w:ascii="Arial" w:hAnsi="Arial" w:cs="Arial"/>
        </w:rPr>
        <w:t xml:space="preserve">Emergency </w:t>
      </w:r>
      <w:r w:rsidRPr="006D6ADB">
        <w:rPr>
          <w:rFonts w:ascii="Arial" w:hAnsi="Arial" w:cs="Arial"/>
          <w:b/>
          <w:color w:val="FF0000"/>
          <w:u w:val="single"/>
        </w:rPr>
        <w:t>LOCAL</w:t>
      </w:r>
      <w:r w:rsidRPr="006D6ADB">
        <w:rPr>
          <w:rFonts w:ascii="Arial" w:hAnsi="Arial" w:cs="Arial"/>
          <w:b/>
        </w:rPr>
        <w:t xml:space="preserve"> </w:t>
      </w:r>
      <w:r w:rsidRPr="006D6ADB">
        <w:rPr>
          <w:rFonts w:ascii="Arial" w:hAnsi="Arial" w:cs="Arial"/>
        </w:rPr>
        <w:t>contact #1:  _________________________</w:t>
      </w:r>
      <w:r w:rsidR="006D6ADB">
        <w:rPr>
          <w:rFonts w:ascii="Arial" w:hAnsi="Arial" w:cs="Arial"/>
        </w:rPr>
        <w:t>_</w:t>
      </w:r>
      <w:r w:rsidRPr="006D6ADB">
        <w:rPr>
          <w:rFonts w:ascii="Arial" w:hAnsi="Arial" w:cs="Arial"/>
        </w:rPr>
        <w:t>___</w:t>
      </w:r>
    </w:p>
    <w:p w14:paraId="032BD4D3" w14:textId="77777777" w:rsidR="00EC35C6" w:rsidRPr="006D6ADB" w:rsidRDefault="00EC35C6" w:rsidP="00EC35C6">
      <w:pPr>
        <w:rPr>
          <w:rFonts w:ascii="Arial" w:hAnsi="Arial" w:cs="Arial"/>
        </w:rPr>
      </w:pPr>
      <w:r w:rsidRPr="006D6ADB">
        <w:rPr>
          <w:rFonts w:ascii="Arial" w:hAnsi="Arial" w:cs="Arial"/>
        </w:rPr>
        <w:tab/>
      </w:r>
    </w:p>
    <w:p w14:paraId="43904F3C" w14:textId="64F147DB" w:rsidR="00EC35C6" w:rsidRPr="006D6ADB" w:rsidRDefault="00EC35C6" w:rsidP="00EC35C6">
      <w:pPr>
        <w:rPr>
          <w:rFonts w:ascii="Arial" w:hAnsi="Arial" w:cs="Arial"/>
        </w:rPr>
      </w:pPr>
      <w:r w:rsidRPr="006D6ADB">
        <w:rPr>
          <w:rFonts w:ascii="Arial" w:hAnsi="Arial" w:cs="Arial"/>
        </w:rPr>
        <w:tab/>
      </w:r>
      <w:r w:rsidR="006D6ADB">
        <w:rPr>
          <w:rFonts w:ascii="Arial" w:hAnsi="Arial" w:cs="Arial"/>
        </w:rPr>
        <w:t xml:space="preserve">        </w:t>
      </w:r>
      <w:r w:rsidRPr="006D6ADB">
        <w:rPr>
          <w:rFonts w:ascii="Arial" w:hAnsi="Arial" w:cs="Arial"/>
        </w:rPr>
        <w:t>Phone:  ___________________ Email:  __________</w:t>
      </w:r>
      <w:r w:rsidR="006D6ADB">
        <w:rPr>
          <w:rFonts w:ascii="Arial" w:hAnsi="Arial" w:cs="Arial"/>
        </w:rPr>
        <w:t>_</w:t>
      </w:r>
      <w:r w:rsidRPr="006D6ADB">
        <w:rPr>
          <w:rFonts w:ascii="Arial" w:hAnsi="Arial" w:cs="Arial"/>
        </w:rPr>
        <w:t>__</w:t>
      </w:r>
    </w:p>
    <w:p w14:paraId="123C8D90" w14:textId="77777777" w:rsidR="00EC35C6" w:rsidRPr="006D6ADB" w:rsidRDefault="00EC35C6" w:rsidP="00EC35C6">
      <w:pPr>
        <w:rPr>
          <w:rFonts w:ascii="Arial" w:hAnsi="Arial" w:cs="Arial"/>
        </w:rPr>
      </w:pPr>
    </w:p>
    <w:p w14:paraId="380F92D9" w14:textId="0118577B" w:rsidR="00EC35C6" w:rsidRPr="006D6ADB" w:rsidRDefault="00EC35C6" w:rsidP="00EC35C6">
      <w:pPr>
        <w:rPr>
          <w:rFonts w:ascii="Arial" w:hAnsi="Arial" w:cs="Arial"/>
        </w:rPr>
      </w:pPr>
      <w:r w:rsidRPr="006D6ADB">
        <w:rPr>
          <w:rFonts w:ascii="Arial" w:hAnsi="Arial" w:cs="Arial"/>
        </w:rPr>
        <w:t xml:space="preserve">Emergency </w:t>
      </w:r>
      <w:r w:rsidRPr="006D6ADB">
        <w:rPr>
          <w:rFonts w:ascii="Arial" w:hAnsi="Arial" w:cs="Arial"/>
          <w:b/>
          <w:color w:val="FF0000"/>
          <w:u w:val="single"/>
        </w:rPr>
        <w:t>FAMILY</w:t>
      </w:r>
      <w:r w:rsidRPr="006D6ADB">
        <w:rPr>
          <w:rFonts w:ascii="Arial" w:hAnsi="Arial" w:cs="Arial"/>
          <w:u w:val="single"/>
        </w:rPr>
        <w:t xml:space="preserve"> </w:t>
      </w:r>
      <w:r w:rsidRPr="006D6ADB">
        <w:rPr>
          <w:rFonts w:ascii="Arial" w:hAnsi="Arial" w:cs="Arial"/>
        </w:rPr>
        <w:t>contact #2:  ____________________________</w:t>
      </w:r>
    </w:p>
    <w:p w14:paraId="488157E3" w14:textId="77777777" w:rsidR="00EC35C6" w:rsidRPr="006D6ADB" w:rsidRDefault="00EC35C6" w:rsidP="00EC35C6">
      <w:pPr>
        <w:rPr>
          <w:rFonts w:ascii="Arial" w:hAnsi="Arial" w:cs="Arial"/>
        </w:rPr>
      </w:pPr>
      <w:r w:rsidRPr="006D6ADB">
        <w:rPr>
          <w:rFonts w:ascii="Arial" w:hAnsi="Arial" w:cs="Arial"/>
        </w:rPr>
        <w:tab/>
      </w:r>
    </w:p>
    <w:p w14:paraId="25157D21" w14:textId="10AE12EA" w:rsidR="00EC35C6" w:rsidRPr="006D6ADB" w:rsidRDefault="00EC35C6" w:rsidP="00EC35C6">
      <w:pPr>
        <w:rPr>
          <w:rFonts w:ascii="Arial" w:hAnsi="Arial" w:cs="Arial"/>
        </w:rPr>
      </w:pPr>
      <w:r w:rsidRPr="006D6ADB">
        <w:rPr>
          <w:rFonts w:ascii="Arial" w:hAnsi="Arial" w:cs="Arial"/>
        </w:rPr>
        <w:tab/>
      </w:r>
      <w:r w:rsidR="006D6ADB">
        <w:rPr>
          <w:rFonts w:ascii="Arial" w:hAnsi="Arial" w:cs="Arial"/>
        </w:rPr>
        <w:t xml:space="preserve">        </w:t>
      </w:r>
      <w:r w:rsidRPr="006D6ADB">
        <w:rPr>
          <w:rFonts w:ascii="Arial" w:hAnsi="Arial" w:cs="Arial"/>
        </w:rPr>
        <w:t>Phone:  ___________________ Email:  ___</w:t>
      </w:r>
      <w:r w:rsidR="006D6ADB">
        <w:rPr>
          <w:rFonts w:ascii="Arial" w:hAnsi="Arial" w:cs="Arial"/>
        </w:rPr>
        <w:t>_</w:t>
      </w:r>
      <w:r w:rsidRPr="006D6ADB">
        <w:rPr>
          <w:rFonts w:ascii="Arial" w:hAnsi="Arial" w:cs="Arial"/>
        </w:rPr>
        <w:t>_________</w:t>
      </w:r>
    </w:p>
    <w:p w14:paraId="446E106A" w14:textId="77777777" w:rsidR="00EC35C6" w:rsidRPr="006D6ADB" w:rsidRDefault="00EC35C6" w:rsidP="00EC35C6">
      <w:pPr>
        <w:rPr>
          <w:rFonts w:ascii="Arial" w:hAnsi="Arial" w:cs="Arial"/>
        </w:rPr>
      </w:pPr>
    </w:p>
    <w:p w14:paraId="4D78798A" w14:textId="77777777" w:rsidR="00EC35C6" w:rsidRPr="006D6ADB" w:rsidRDefault="00EC35C6" w:rsidP="00EC35C6">
      <w:pPr>
        <w:rPr>
          <w:rFonts w:ascii="Arial" w:hAnsi="Arial" w:cs="Arial"/>
        </w:rPr>
      </w:pPr>
      <w:r w:rsidRPr="006D6ADB">
        <w:rPr>
          <w:rFonts w:ascii="Arial" w:hAnsi="Arial" w:cs="Arial"/>
          <w:b/>
          <w:color w:val="FF0000"/>
        </w:rPr>
        <w:t>LOCAL</w:t>
      </w:r>
      <w:r w:rsidRPr="006D6ADB">
        <w:rPr>
          <w:rFonts w:ascii="Arial" w:hAnsi="Arial" w:cs="Arial"/>
          <w:b/>
        </w:rPr>
        <w:t xml:space="preserve"> </w:t>
      </w:r>
      <w:r w:rsidRPr="006D6ADB">
        <w:rPr>
          <w:rFonts w:ascii="Arial" w:hAnsi="Arial" w:cs="Arial"/>
        </w:rPr>
        <w:t>contact required for emergency response to protect / preserve unit and its contents.</w:t>
      </w:r>
    </w:p>
    <w:p w14:paraId="21DB8478" w14:textId="77777777" w:rsidR="00EC35C6" w:rsidRPr="006D6ADB" w:rsidRDefault="00EC35C6" w:rsidP="00EC35C6">
      <w:pPr>
        <w:rPr>
          <w:rFonts w:ascii="Arial" w:hAnsi="Arial" w:cs="Arial"/>
        </w:rPr>
      </w:pPr>
      <w:r w:rsidRPr="006D6ADB">
        <w:rPr>
          <w:rFonts w:ascii="Arial" w:hAnsi="Arial" w:cs="Arial"/>
          <w:b/>
          <w:color w:val="FF0000"/>
        </w:rPr>
        <w:t>FAMILY</w:t>
      </w:r>
      <w:r w:rsidRPr="006D6ADB">
        <w:rPr>
          <w:rFonts w:ascii="Arial" w:hAnsi="Arial" w:cs="Arial"/>
        </w:rPr>
        <w:t xml:space="preserve"> contact required if owner(s) is (are) incapacitated.</w:t>
      </w:r>
    </w:p>
    <w:p w14:paraId="7D75A131" w14:textId="77777777" w:rsidR="00EC35C6" w:rsidRPr="006D6ADB" w:rsidRDefault="00EC35C6" w:rsidP="00EC35C6">
      <w:pPr>
        <w:rPr>
          <w:rFonts w:ascii="Arial" w:hAnsi="Arial" w:cs="Arial"/>
        </w:rPr>
      </w:pPr>
    </w:p>
    <w:p w14:paraId="702388D0" w14:textId="4A4EE216" w:rsidR="00EC35C6" w:rsidRPr="006D6ADB" w:rsidRDefault="00EC35C6" w:rsidP="00EC35C6">
      <w:pPr>
        <w:rPr>
          <w:b/>
          <w:sz w:val="28"/>
          <w:szCs w:val="28"/>
        </w:rPr>
      </w:pPr>
      <w:r w:rsidRPr="006D6ADB">
        <w:rPr>
          <w:rFonts w:ascii="Arial" w:hAnsi="Arial" w:cs="Arial"/>
        </w:rPr>
        <w:t xml:space="preserve">Please </w:t>
      </w:r>
      <w:r w:rsidR="0058536D" w:rsidRPr="006D6ADB">
        <w:rPr>
          <w:rFonts w:ascii="Arial" w:hAnsi="Arial" w:cs="Arial"/>
        </w:rPr>
        <w:t>deposit this information</w:t>
      </w:r>
      <w:r w:rsidRPr="006D6ADB">
        <w:rPr>
          <w:rFonts w:ascii="Arial" w:hAnsi="Arial" w:cs="Arial"/>
        </w:rPr>
        <w:t xml:space="preserve"> in the Vizcaya mailbox in the south lobby.</w:t>
      </w:r>
      <w:r w:rsidRPr="006D6ADB">
        <w:rPr>
          <w:b/>
          <w:sz w:val="28"/>
          <w:szCs w:val="28"/>
        </w:rPr>
        <w:t xml:space="preserve">  </w:t>
      </w:r>
    </w:p>
    <w:p w14:paraId="3E6C53F7" w14:textId="77777777" w:rsidR="006D6ADB" w:rsidRDefault="006D6ADB" w:rsidP="00EC35C6">
      <w:pPr>
        <w:rPr>
          <w:b/>
          <w:sz w:val="32"/>
          <w:szCs w:val="32"/>
        </w:rPr>
      </w:pPr>
    </w:p>
    <w:p w14:paraId="09D51637" w14:textId="3C0C0E0E" w:rsidR="006D6ADB" w:rsidRPr="006D6ADB" w:rsidRDefault="006D6ADB" w:rsidP="006D6ADB">
      <w:pPr>
        <w:rPr>
          <w:rFonts w:ascii="Arial" w:hAnsi="Arial" w:cs="Arial"/>
          <w:b/>
        </w:rPr>
      </w:pPr>
      <w:r w:rsidRPr="006D6ADB">
        <w:rPr>
          <w:rFonts w:ascii="Arial" w:hAnsi="Arial" w:cs="Arial"/>
          <w:b/>
        </w:rPr>
        <w:t xml:space="preserve">PET REGISTRATION INFORMATION: (Maximum </w:t>
      </w:r>
      <w:r w:rsidRPr="006D6ADB">
        <w:rPr>
          <w:rFonts w:ascii="Arial" w:hAnsi="Arial" w:cs="Arial"/>
          <w:b/>
        </w:rPr>
        <w:t>1</w:t>
      </w:r>
      <w:r w:rsidRPr="006D6ADB">
        <w:rPr>
          <w:rFonts w:ascii="Arial" w:hAnsi="Arial" w:cs="Arial"/>
          <w:b/>
        </w:rPr>
        <w:t>)</w:t>
      </w:r>
    </w:p>
    <w:p w14:paraId="19719F38" w14:textId="2890F636" w:rsidR="006D6ADB" w:rsidRPr="006D6ADB" w:rsidRDefault="006D6ADB" w:rsidP="006D6ADB">
      <w:pPr>
        <w:rPr>
          <w:rFonts w:ascii="Arial" w:hAnsi="Arial" w:cs="Arial"/>
        </w:rPr>
      </w:pPr>
      <w:r w:rsidRPr="006D6ADB">
        <w:rPr>
          <w:rFonts w:ascii="Arial" w:hAnsi="Arial" w:cs="Arial"/>
        </w:rPr>
        <w:t xml:space="preserve">Type of pet: Cat___ Dog___ Breed of pet__________________ Current on vaccines: </w:t>
      </w:r>
      <w:proofErr w:type="gramStart"/>
      <w:r w:rsidRPr="006D6ADB">
        <w:rPr>
          <w:rFonts w:ascii="Arial" w:hAnsi="Arial" w:cs="Arial"/>
        </w:rPr>
        <w:t>Yes</w:t>
      </w:r>
      <w:proofErr w:type="gramEnd"/>
      <w:r w:rsidRPr="006D6ADB">
        <w:rPr>
          <w:rFonts w:ascii="Arial" w:hAnsi="Arial" w:cs="Arial"/>
        </w:rPr>
        <w:t>_</w:t>
      </w:r>
      <w:proofErr w:type="gramStart"/>
      <w:r w:rsidRPr="006D6ADB">
        <w:rPr>
          <w:rFonts w:ascii="Arial" w:hAnsi="Arial" w:cs="Arial"/>
        </w:rPr>
        <w:t>_  No</w:t>
      </w:r>
      <w:proofErr w:type="gramEnd"/>
      <w:r w:rsidRPr="006D6ADB">
        <w:rPr>
          <w:rFonts w:ascii="Arial" w:hAnsi="Arial" w:cs="Arial"/>
        </w:rPr>
        <w:t>__</w:t>
      </w:r>
    </w:p>
    <w:p w14:paraId="36F5E7A2" w14:textId="77777777" w:rsidR="006D6ADB" w:rsidRPr="006D6ADB" w:rsidRDefault="006D6ADB" w:rsidP="006D6ADB">
      <w:pPr>
        <w:rPr>
          <w:rFonts w:ascii="Arial" w:hAnsi="Arial" w:cs="Arial"/>
        </w:rPr>
      </w:pPr>
      <w:r w:rsidRPr="006D6ADB">
        <w:rPr>
          <w:rFonts w:ascii="Arial" w:hAnsi="Arial" w:cs="Arial"/>
        </w:rPr>
        <w:t>***A copy of a current proof of vaccination must be provided at the time of registration.</w:t>
      </w:r>
    </w:p>
    <w:p w14:paraId="4D567BB8" w14:textId="77777777" w:rsidR="006D6ADB" w:rsidRPr="0058536D" w:rsidRDefault="006D6ADB" w:rsidP="00EC35C6">
      <w:pPr>
        <w:rPr>
          <w:rFonts w:ascii="Arial" w:hAnsi="Arial" w:cs="Arial"/>
          <w:sz w:val="28"/>
          <w:szCs w:val="28"/>
        </w:rPr>
      </w:pPr>
    </w:p>
    <w:p w14:paraId="45CC100F" w14:textId="37144F8B" w:rsidR="006A2CB8" w:rsidRDefault="006A2CB8"/>
    <w:p w14:paraId="6AFA3148" w14:textId="77777777" w:rsidR="006461A5" w:rsidRDefault="006461A5"/>
    <w:p w14:paraId="1B417C16" w14:textId="77777777" w:rsidR="006461A5" w:rsidRDefault="006461A5"/>
    <w:p w14:paraId="3A42253E" w14:textId="77777777" w:rsidR="006461A5" w:rsidRDefault="006461A5"/>
    <w:p w14:paraId="2FE785DC" w14:textId="77777777" w:rsidR="006D6ADB" w:rsidRDefault="006D6ADB">
      <w:pPr>
        <w:rPr>
          <w:b/>
          <w:sz w:val="32"/>
          <w:szCs w:val="32"/>
        </w:rPr>
      </w:pPr>
      <w:r>
        <w:rPr>
          <w:b/>
          <w:sz w:val="32"/>
          <w:szCs w:val="32"/>
        </w:rPr>
        <w:br w:type="page"/>
      </w:r>
    </w:p>
    <w:p w14:paraId="6C7B9811" w14:textId="43946B5C" w:rsidR="00F63D06" w:rsidRPr="00273517" w:rsidRDefault="00CD276E" w:rsidP="00F63D06">
      <w:pPr>
        <w:jc w:val="center"/>
        <w:rPr>
          <w:b/>
          <w:sz w:val="32"/>
          <w:szCs w:val="32"/>
        </w:rPr>
      </w:pPr>
      <w:r>
        <w:rPr>
          <w:b/>
          <w:sz w:val="32"/>
          <w:szCs w:val="32"/>
        </w:rPr>
        <w:lastRenderedPageBreak/>
        <w:t xml:space="preserve">VIZCAYA </w:t>
      </w:r>
      <w:r w:rsidR="00F63D06" w:rsidRPr="00273517">
        <w:rPr>
          <w:b/>
          <w:sz w:val="32"/>
          <w:szCs w:val="32"/>
        </w:rPr>
        <w:t xml:space="preserve">DESIGNATION OF </w:t>
      </w:r>
    </w:p>
    <w:p w14:paraId="5C85C62D" w14:textId="77777777" w:rsidR="00F63D06" w:rsidRPr="00273517" w:rsidRDefault="00F63D06" w:rsidP="00F63D06">
      <w:pPr>
        <w:jc w:val="center"/>
        <w:rPr>
          <w:b/>
          <w:sz w:val="32"/>
          <w:szCs w:val="32"/>
        </w:rPr>
      </w:pPr>
      <w:r w:rsidRPr="00273517">
        <w:rPr>
          <w:b/>
          <w:sz w:val="32"/>
          <w:szCs w:val="32"/>
        </w:rPr>
        <w:t>AUTHORIZED VOTER</w:t>
      </w:r>
    </w:p>
    <w:p w14:paraId="13108BE2" w14:textId="77777777" w:rsidR="00F63D06" w:rsidRDefault="00F63D06" w:rsidP="00F63D06">
      <w:pPr>
        <w:jc w:val="center"/>
        <w:rPr>
          <w:b/>
          <w:sz w:val="32"/>
          <w:szCs w:val="32"/>
        </w:rPr>
      </w:pPr>
      <w:r>
        <w:rPr>
          <w:b/>
          <w:sz w:val="32"/>
          <w:szCs w:val="32"/>
        </w:rPr>
        <w:t>FOR UNIT _______</w:t>
      </w:r>
    </w:p>
    <w:p w14:paraId="7CD32747" w14:textId="77777777" w:rsidR="00F63D06" w:rsidRPr="00273517" w:rsidRDefault="00F63D06" w:rsidP="00F63D06">
      <w:pPr>
        <w:jc w:val="center"/>
        <w:rPr>
          <w:b/>
          <w:sz w:val="32"/>
          <w:szCs w:val="32"/>
        </w:rPr>
      </w:pPr>
    </w:p>
    <w:p w14:paraId="4B96C840" w14:textId="77777777" w:rsidR="00F63D06" w:rsidRDefault="00F63D06" w:rsidP="00F63D06"/>
    <w:p w14:paraId="728D2A05" w14:textId="77777777" w:rsidR="00F63D06" w:rsidRDefault="00F63D06" w:rsidP="00F63D06">
      <w:r>
        <w:t xml:space="preserve"> </w:t>
      </w:r>
    </w:p>
    <w:p w14:paraId="2C91FBCD" w14:textId="77777777" w:rsidR="00F63D06" w:rsidRDefault="00F63D06" w:rsidP="00F63D06">
      <w:r>
        <w:t xml:space="preserve">On this date, ___________________________ we, the undersigned, owners of unit __________,  </w:t>
      </w:r>
    </w:p>
    <w:p w14:paraId="7775B638" w14:textId="77777777" w:rsidR="00F63D06" w:rsidRDefault="00F63D06" w:rsidP="00F63D06"/>
    <w:p w14:paraId="79DC7EDF" w14:textId="6BA954A1" w:rsidR="00F63D06" w:rsidRDefault="00F63D06" w:rsidP="00F63D06">
      <w:r>
        <w:t xml:space="preserve">hereby revoke any prior designation and now designate  </w:t>
      </w:r>
    </w:p>
    <w:p w14:paraId="1AFC2D05" w14:textId="77777777" w:rsidR="00F63D06" w:rsidRDefault="00F63D06" w:rsidP="00F63D06">
      <w:pPr>
        <w:ind w:firstLine="720"/>
      </w:pPr>
    </w:p>
    <w:p w14:paraId="5757E3F8" w14:textId="77777777" w:rsidR="00F63D06" w:rsidRDefault="00F63D06" w:rsidP="00F63D06">
      <w:pPr>
        <w:ind w:left="720" w:firstLine="720"/>
      </w:pPr>
      <w:r>
        <w:t>_____________________________________</w:t>
      </w:r>
      <w:proofErr w:type="gramStart"/>
      <w:r>
        <w:t xml:space="preserve">   (</w:t>
      </w:r>
      <w:proofErr w:type="gramEnd"/>
      <w:r>
        <w:t xml:space="preserve">print name) </w:t>
      </w:r>
    </w:p>
    <w:p w14:paraId="61D1820D" w14:textId="77777777" w:rsidR="00F63D06" w:rsidRDefault="00F63D06" w:rsidP="00F63D06"/>
    <w:p w14:paraId="3D770836" w14:textId="5D33C684" w:rsidR="00F63D06" w:rsidRDefault="00F63D06" w:rsidP="00F63D06">
      <w:r>
        <w:t>as the authori</w:t>
      </w:r>
      <w:r w:rsidR="008471A9">
        <w:t>z</w:t>
      </w:r>
      <w:r>
        <w:t xml:space="preserve">ed person to cast a vote for this unit in any </w:t>
      </w:r>
      <w:r w:rsidR="00CD276E">
        <w:t xml:space="preserve">Vizcaya </w:t>
      </w:r>
      <w:r>
        <w:t xml:space="preserve">Association </w:t>
      </w:r>
      <w:proofErr w:type="gramStart"/>
      <w:r>
        <w:t>matter..</w:t>
      </w:r>
      <w:proofErr w:type="gramEnd"/>
    </w:p>
    <w:p w14:paraId="1A82D124" w14:textId="77777777" w:rsidR="00F63D06" w:rsidRDefault="00F63D06" w:rsidP="00F63D06"/>
    <w:p w14:paraId="279E1D88" w14:textId="77777777" w:rsidR="00F63D06" w:rsidRDefault="00F63D06" w:rsidP="00F63D06"/>
    <w:p w14:paraId="77DFC0DF" w14:textId="77777777" w:rsidR="00F63D06" w:rsidRDefault="00F63D06" w:rsidP="00F63D06"/>
    <w:p w14:paraId="5DF71C60" w14:textId="77777777" w:rsidR="00F63D06" w:rsidRDefault="00F63D06" w:rsidP="00F63D06"/>
    <w:p w14:paraId="6C088855" w14:textId="1F4B74EB" w:rsidR="00F63D06" w:rsidRDefault="00F63D06" w:rsidP="00F63D06">
      <w:r>
        <w:t>____________________________________</w:t>
      </w:r>
      <w:r w:rsidRPr="001770D9">
        <w:t>___</w:t>
      </w:r>
      <w:r>
        <w:t>______________________________________</w:t>
      </w:r>
    </w:p>
    <w:p w14:paraId="1E630F94" w14:textId="77777777" w:rsidR="00F63D06" w:rsidRDefault="00F63D06" w:rsidP="00F63D06">
      <w:r>
        <w:t xml:space="preserve">      signature</w:t>
      </w:r>
      <w:r>
        <w:tab/>
      </w:r>
      <w:r>
        <w:tab/>
      </w:r>
      <w:r>
        <w:tab/>
      </w:r>
      <w:r>
        <w:tab/>
      </w:r>
      <w:r>
        <w:tab/>
      </w:r>
      <w:r>
        <w:tab/>
        <w:t>print</w:t>
      </w:r>
    </w:p>
    <w:p w14:paraId="59596D6B" w14:textId="77777777" w:rsidR="00F63D06" w:rsidRDefault="00F63D06" w:rsidP="00F63D06"/>
    <w:p w14:paraId="56C774BE" w14:textId="77777777" w:rsidR="00F63D06" w:rsidRDefault="00F63D06" w:rsidP="00F63D06"/>
    <w:p w14:paraId="3CD672D1" w14:textId="77777777" w:rsidR="00F63D06" w:rsidRDefault="00F63D06" w:rsidP="00F63D06"/>
    <w:p w14:paraId="09FF94F2" w14:textId="3097E258" w:rsidR="00F63D06" w:rsidRDefault="00F63D06" w:rsidP="00F63D06">
      <w:r>
        <w:t>__________</w:t>
      </w:r>
      <w:r w:rsidR="00EF7BFA">
        <w:t>___________________________</w:t>
      </w:r>
      <w:r>
        <w:t>_________________________________________</w:t>
      </w:r>
    </w:p>
    <w:p w14:paraId="2D01B34D" w14:textId="52311128" w:rsidR="00F63D06" w:rsidRDefault="00EF7BFA" w:rsidP="00F63D06">
      <w:r>
        <w:t xml:space="preserve">      sig</w:t>
      </w:r>
      <w:r w:rsidR="00F63D06">
        <w:t>nature</w:t>
      </w:r>
      <w:r w:rsidR="00F63D06">
        <w:tab/>
      </w:r>
      <w:r w:rsidR="00F63D06">
        <w:tab/>
      </w:r>
      <w:r w:rsidR="00F63D06">
        <w:tab/>
      </w:r>
      <w:r w:rsidR="00F63D06">
        <w:tab/>
      </w:r>
      <w:r w:rsidR="00F63D06">
        <w:tab/>
      </w:r>
      <w:r w:rsidR="00F63D06">
        <w:tab/>
        <w:t>print</w:t>
      </w:r>
    </w:p>
    <w:p w14:paraId="35484AF8" w14:textId="77777777" w:rsidR="00F63D06" w:rsidRDefault="00F63D06" w:rsidP="00F63D06"/>
    <w:p w14:paraId="3170D633" w14:textId="77777777" w:rsidR="00F63D06" w:rsidRDefault="00F63D06" w:rsidP="00F63D06"/>
    <w:p w14:paraId="50D62EA7" w14:textId="77777777" w:rsidR="00F63D06" w:rsidRDefault="00F63D06" w:rsidP="00F63D06"/>
    <w:p w14:paraId="43C8AB7D" w14:textId="38426BAC" w:rsidR="00F63D06" w:rsidRDefault="00F63D06" w:rsidP="00F63D06">
      <w:r>
        <w:t>__________</w:t>
      </w:r>
      <w:r w:rsidR="00EF7BFA">
        <w:t>___________________________</w:t>
      </w:r>
      <w:r>
        <w:t>_________________________________________</w:t>
      </w:r>
    </w:p>
    <w:p w14:paraId="0467A6B1" w14:textId="77777777" w:rsidR="00F63D06" w:rsidRDefault="00F63D06" w:rsidP="00F63D06">
      <w:r>
        <w:t xml:space="preserve">      signature</w:t>
      </w:r>
      <w:r>
        <w:tab/>
      </w:r>
      <w:r>
        <w:tab/>
      </w:r>
      <w:r>
        <w:tab/>
      </w:r>
      <w:r>
        <w:tab/>
      </w:r>
      <w:r>
        <w:tab/>
      </w:r>
      <w:r>
        <w:tab/>
        <w:t>print</w:t>
      </w:r>
    </w:p>
    <w:p w14:paraId="50C77BB6" w14:textId="77777777" w:rsidR="006A2CB8" w:rsidRDefault="006A2CB8" w:rsidP="006A2CB8"/>
    <w:p w14:paraId="119172BC" w14:textId="77777777" w:rsidR="00F63D06" w:rsidRDefault="00F63D06" w:rsidP="006A2CB8"/>
    <w:p w14:paraId="13EB402F" w14:textId="77777777" w:rsidR="00F63D06" w:rsidRDefault="00F63D06" w:rsidP="006A2CB8"/>
    <w:p w14:paraId="430A1328" w14:textId="77777777" w:rsidR="00F63D06" w:rsidRDefault="00F63D06" w:rsidP="006A2CB8"/>
    <w:p w14:paraId="748DB554" w14:textId="77777777" w:rsidR="00F63D06" w:rsidRDefault="00F63D06" w:rsidP="006A2CB8"/>
    <w:p w14:paraId="7B724283" w14:textId="77777777" w:rsidR="00F63D06" w:rsidRDefault="00F63D06" w:rsidP="006A2CB8"/>
    <w:p w14:paraId="696E841D" w14:textId="77777777" w:rsidR="00F63D06" w:rsidRDefault="00F63D06" w:rsidP="006A2CB8"/>
    <w:p w14:paraId="4FCF355C" w14:textId="77777777" w:rsidR="00F63D06" w:rsidRDefault="00F63D06" w:rsidP="006A2CB8"/>
    <w:p w14:paraId="5B3EE8AE" w14:textId="77777777" w:rsidR="00F63D06" w:rsidRDefault="00F63D06" w:rsidP="006A2CB8"/>
    <w:p w14:paraId="17714862" w14:textId="77777777" w:rsidR="00F63D06" w:rsidRDefault="00F63D06" w:rsidP="006A2CB8"/>
    <w:p w14:paraId="6FF2A407" w14:textId="2B2EE296" w:rsidR="00F63D06" w:rsidRDefault="00F63D06" w:rsidP="006A2CB8"/>
    <w:p w14:paraId="40B7663D" w14:textId="77777777" w:rsidR="00156EFD" w:rsidRDefault="00156EFD" w:rsidP="006A2CB8"/>
    <w:p w14:paraId="4A8B84DF" w14:textId="77777777" w:rsidR="00F63D06" w:rsidRDefault="00F63D06" w:rsidP="006A2CB8"/>
    <w:p w14:paraId="6575413E" w14:textId="77777777" w:rsidR="00F63D06" w:rsidRDefault="00F63D06" w:rsidP="006A2CB8"/>
    <w:p w14:paraId="5E54C662" w14:textId="77777777" w:rsidR="00F63D06" w:rsidRDefault="00F63D06" w:rsidP="006A2CB8"/>
    <w:p w14:paraId="754B75CA" w14:textId="77777777" w:rsidR="00F63D06" w:rsidRDefault="00F63D06" w:rsidP="006A2CB8"/>
    <w:p w14:paraId="6AF2BE91" w14:textId="77777777" w:rsidR="00F63D06" w:rsidRPr="009524AC" w:rsidRDefault="00F63D06" w:rsidP="006A2CB8">
      <w:pPr>
        <w:rPr>
          <w:b/>
          <w:bCs/>
        </w:rPr>
      </w:pPr>
    </w:p>
    <w:p w14:paraId="141D45F2" w14:textId="77777777" w:rsidR="001770D9" w:rsidRPr="009524AC" w:rsidRDefault="001770D9" w:rsidP="006A2CB8">
      <w:pPr>
        <w:rPr>
          <w:b/>
          <w:bCs/>
        </w:rPr>
      </w:pPr>
    </w:p>
    <w:p w14:paraId="2E522FCE" w14:textId="77777777" w:rsidR="006B7DEB" w:rsidRDefault="006B7DEB">
      <w:pPr>
        <w:rPr>
          <w:rFonts w:ascii="Calibri" w:eastAsia="Calibri" w:hAnsi="Calibri"/>
          <w:b/>
          <w:sz w:val="40"/>
          <w:szCs w:val="40"/>
        </w:rPr>
      </w:pPr>
      <w:r>
        <w:rPr>
          <w:rFonts w:ascii="Calibri" w:eastAsia="Calibri" w:hAnsi="Calibri"/>
          <w:b/>
          <w:sz w:val="40"/>
          <w:szCs w:val="40"/>
        </w:rPr>
        <w:br w:type="page"/>
      </w:r>
    </w:p>
    <w:p w14:paraId="060EA2C5" w14:textId="064208A4" w:rsidR="00CD37CA" w:rsidRPr="00CD37CA" w:rsidRDefault="00CD37CA" w:rsidP="00CD37CA">
      <w:pPr>
        <w:spacing w:after="200" w:line="276" w:lineRule="auto"/>
        <w:jc w:val="center"/>
        <w:rPr>
          <w:rFonts w:ascii="Calibri" w:eastAsia="Calibri" w:hAnsi="Calibri"/>
          <w:b/>
          <w:sz w:val="40"/>
          <w:szCs w:val="40"/>
        </w:rPr>
      </w:pPr>
      <w:r w:rsidRPr="00CD37CA">
        <w:rPr>
          <w:rFonts w:ascii="Calibri" w:eastAsia="Calibri" w:hAnsi="Calibri"/>
          <w:b/>
          <w:sz w:val="40"/>
          <w:szCs w:val="40"/>
        </w:rPr>
        <w:lastRenderedPageBreak/>
        <w:t>VIZCAYA OCEANFRONT CONDOMINUM</w:t>
      </w:r>
    </w:p>
    <w:p w14:paraId="7A8721A6" w14:textId="77777777" w:rsidR="00CD37CA" w:rsidRPr="00CD37CA" w:rsidRDefault="00CD37CA" w:rsidP="00CD37CA">
      <w:pPr>
        <w:spacing w:after="200" w:line="276" w:lineRule="auto"/>
        <w:rPr>
          <w:rFonts w:ascii="Calibri" w:eastAsia="Calibri" w:hAnsi="Calibri"/>
          <w:sz w:val="20"/>
          <w:szCs w:val="20"/>
        </w:rPr>
      </w:pPr>
      <w:r w:rsidRPr="00CD37CA">
        <w:rPr>
          <w:rFonts w:ascii="Calibri" w:eastAsia="Calibri" w:hAnsi="Calibri"/>
          <w:b/>
          <w:sz w:val="20"/>
          <w:szCs w:val="20"/>
          <w:u w:val="single"/>
        </w:rPr>
        <w:t>Welcome to Vizcaya Condominium!!</w:t>
      </w:r>
      <w:r w:rsidRPr="00CD37CA">
        <w:rPr>
          <w:rFonts w:ascii="Calibri" w:eastAsia="Calibri" w:hAnsi="Calibri"/>
          <w:sz w:val="20"/>
          <w:szCs w:val="20"/>
        </w:rPr>
        <w:t xml:space="preserve">  We look forward to meeting you and getting to know you!  The following information is intended to help with your move-in and familiarization with living at Vizcaya.</w:t>
      </w:r>
    </w:p>
    <w:p w14:paraId="2D22E573" w14:textId="367A20E8" w:rsidR="00CD37CA" w:rsidRPr="00CD37CA" w:rsidRDefault="00CD37CA" w:rsidP="00CD37CA">
      <w:pPr>
        <w:spacing w:after="200" w:line="276" w:lineRule="auto"/>
        <w:rPr>
          <w:rFonts w:ascii="Calibri" w:eastAsia="Calibri" w:hAnsi="Calibri"/>
          <w:sz w:val="20"/>
          <w:szCs w:val="20"/>
        </w:rPr>
      </w:pPr>
      <w:r w:rsidRPr="00CD37CA">
        <w:rPr>
          <w:rFonts w:ascii="Calibri" w:eastAsia="Calibri" w:hAnsi="Calibri"/>
          <w:sz w:val="20"/>
          <w:szCs w:val="20"/>
        </w:rPr>
        <w:t xml:space="preserve">1)  Please give your last name and phone number to Board Member </w:t>
      </w:r>
      <w:r w:rsidR="000E5D32">
        <w:rPr>
          <w:rFonts w:ascii="Calibri" w:eastAsia="Calibri" w:hAnsi="Calibri"/>
          <w:sz w:val="20"/>
          <w:szCs w:val="20"/>
        </w:rPr>
        <w:t>Teri Nunez</w:t>
      </w:r>
      <w:r w:rsidRPr="00CD37CA">
        <w:rPr>
          <w:rFonts w:ascii="Calibri" w:eastAsia="Calibri" w:hAnsi="Calibri"/>
          <w:sz w:val="20"/>
          <w:szCs w:val="20"/>
        </w:rPr>
        <w:t xml:space="preserve"> </w:t>
      </w:r>
      <w:r w:rsidR="00086845">
        <w:rPr>
          <w:rFonts w:ascii="Calibri" w:eastAsia="Calibri" w:hAnsi="Calibri"/>
          <w:sz w:val="20"/>
          <w:szCs w:val="20"/>
        </w:rPr>
        <w:t>(</w:t>
      </w:r>
      <w:hyperlink r:id="rId10" w:history="1">
        <w:r w:rsidR="00086845" w:rsidRPr="0026516A">
          <w:rPr>
            <w:rStyle w:val="Hyperlink"/>
            <w:rFonts w:ascii="Calibri" w:eastAsia="Calibri" w:hAnsi="Calibri"/>
            <w:sz w:val="20"/>
            <w:szCs w:val="20"/>
          </w:rPr>
          <w:t>tznunez@gmail.com</w:t>
        </w:r>
      </w:hyperlink>
      <w:r w:rsidR="00086845">
        <w:rPr>
          <w:rFonts w:ascii="Calibri" w:eastAsia="Calibri" w:hAnsi="Calibri"/>
          <w:sz w:val="20"/>
          <w:szCs w:val="20"/>
        </w:rPr>
        <w:t xml:space="preserve">) </w:t>
      </w:r>
      <w:r w:rsidRPr="00CD37CA">
        <w:rPr>
          <w:rFonts w:ascii="Calibri" w:eastAsia="Calibri" w:hAnsi="Calibri"/>
          <w:sz w:val="20"/>
          <w:szCs w:val="20"/>
        </w:rPr>
        <w:t xml:space="preserve">so the </w:t>
      </w:r>
      <w:r w:rsidR="00671702">
        <w:rPr>
          <w:rFonts w:ascii="Calibri" w:eastAsia="Calibri" w:hAnsi="Calibri"/>
          <w:sz w:val="20"/>
          <w:szCs w:val="20"/>
        </w:rPr>
        <w:t xml:space="preserve">Butterfly MX </w:t>
      </w:r>
      <w:r w:rsidRPr="00CD37CA">
        <w:rPr>
          <w:rFonts w:ascii="Calibri" w:eastAsia="Calibri" w:hAnsi="Calibri"/>
          <w:sz w:val="20"/>
          <w:szCs w:val="20"/>
        </w:rPr>
        <w:t xml:space="preserve">entry </w:t>
      </w:r>
      <w:r w:rsidR="00671702">
        <w:rPr>
          <w:rFonts w:ascii="Calibri" w:eastAsia="Calibri" w:hAnsi="Calibri"/>
          <w:sz w:val="20"/>
          <w:szCs w:val="20"/>
        </w:rPr>
        <w:t>intercom</w:t>
      </w:r>
      <w:r w:rsidRPr="00CD37CA">
        <w:rPr>
          <w:rFonts w:ascii="Calibri" w:eastAsia="Calibri" w:hAnsi="Calibri"/>
          <w:sz w:val="20"/>
          <w:szCs w:val="20"/>
        </w:rPr>
        <w:t xml:space="preserve"> can be updated (this will allow you to “buzz” guests into the building).</w:t>
      </w:r>
    </w:p>
    <w:p w14:paraId="2EC94844" w14:textId="77777777" w:rsidR="00CD37CA" w:rsidRPr="00CD37CA" w:rsidRDefault="00CD37CA" w:rsidP="00CD37CA">
      <w:pPr>
        <w:spacing w:after="200" w:line="276" w:lineRule="auto"/>
        <w:rPr>
          <w:rFonts w:ascii="Calibri" w:eastAsia="Calibri" w:hAnsi="Calibri"/>
          <w:sz w:val="20"/>
          <w:szCs w:val="20"/>
        </w:rPr>
      </w:pPr>
      <w:r w:rsidRPr="00CD37CA">
        <w:rPr>
          <w:rFonts w:ascii="Calibri" w:eastAsia="Calibri" w:hAnsi="Calibri"/>
          <w:sz w:val="20"/>
          <w:szCs w:val="20"/>
        </w:rPr>
        <w:t>2)  There are pads available to protect the elevator floors and walls during your move-in.  Please give us reasonable notice (3 weekdays) to have the pads in place.</w:t>
      </w:r>
    </w:p>
    <w:p w14:paraId="7AE62A39" w14:textId="77777777" w:rsidR="00CD37CA" w:rsidRPr="00CD37CA" w:rsidRDefault="00CD37CA" w:rsidP="00CD37CA">
      <w:pPr>
        <w:spacing w:after="200" w:line="276" w:lineRule="auto"/>
        <w:rPr>
          <w:rFonts w:ascii="Calibri" w:eastAsia="Calibri" w:hAnsi="Calibri"/>
          <w:sz w:val="20"/>
          <w:szCs w:val="20"/>
        </w:rPr>
      </w:pPr>
      <w:r w:rsidRPr="00CD37CA">
        <w:rPr>
          <w:rFonts w:ascii="Calibri" w:eastAsia="Calibri" w:hAnsi="Calibri"/>
          <w:sz w:val="20"/>
          <w:szCs w:val="20"/>
        </w:rPr>
        <w:t>3)  If you change your front door lock, please provide an extra key to the Board – to be used only for emergency purposes and to let in Pest Control.</w:t>
      </w:r>
    </w:p>
    <w:p w14:paraId="6AEEBE85" w14:textId="1C91F54C" w:rsidR="00CD37CA" w:rsidRPr="00CD37CA" w:rsidRDefault="00CD37CA" w:rsidP="00CD37CA">
      <w:pPr>
        <w:spacing w:after="200" w:line="276" w:lineRule="auto"/>
        <w:rPr>
          <w:rFonts w:ascii="Calibri" w:eastAsia="Calibri" w:hAnsi="Calibri"/>
          <w:sz w:val="20"/>
          <w:szCs w:val="20"/>
        </w:rPr>
      </w:pPr>
      <w:proofErr w:type="gramStart"/>
      <w:r w:rsidRPr="00CD37CA">
        <w:rPr>
          <w:rFonts w:ascii="Calibri" w:eastAsia="Calibri" w:hAnsi="Calibri"/>
          <w:sz w:val="20"/>
          <w:szCs w:val="20"/>
        </w:rPr>
        <w:t>4)  “</w:t>
      </w:r>
      <w:proofErr w:type="gramEnd"/>
      <w:r w:rsidRPr="00CD37CA">
        <w:rPr>
          <w:rFonts w:ascii="Calibri" w:eastAsia="Calibri" w:hAnsi="Calibri"/>
          <w:sz w:val="20"/>
          <w:szCs w:val="20"/>
        </w:rPr>
        <w:t xml:space="preserve">Don’t leave home without it” – your “common key” that is!  The common key opens all outside doors, dune gate, south pool gate, etc.  The glass lobby doors can be opened by the common key or by the </w:t>
      </w:r>
      <w:r w:rsidR="00671702">
        <w:rPr>
          <w:rFonts w:ascii="Calibri" w:eastAsia="Calibri" w:hAnsi="Calibri"/>
          <w:sz w:val="20"/>
          <w:szCs w:val="20"/>
        </w:rPr>
        <w:t>intercom</w:t>
      </w:r>
      <w:r w:rsidRPr="00CD37CA">
        <w:rPr>
          <w:rFonts w:ascii="Calibri" w:eastAsia="Calibri" w:hAnsi="Calibri"/>
          <w:sz w:val="20"/>
          <w:szCs w:val="20"/>
        </w:rPr>
        <w:t xml:space="preserve"> entry code.  </w:t>
      </w:r>
    </w:p>
    <w:p w14:paraId="640FF138" w14:textId="77777777" w:rsidR="00CD37CA" w:rsidRPr="00CD37CA" w:rsidRDefault="00CD37CA" w:rsidP="00CD37CA">
      <w:pPr>
        <w:spacing w:after="200" w:line="276" w:lineRule="auto"/>
        <w:rPr>
          <w:rFonts w:ascii="Calibri" w:eastAsia="Calibri" w:hAnsi="Calibri"/>
          <w:sz w:val="20"/>
          <w:szCs w:val="20"/>
        </w:rPr>
      </w:pPr>
      <w:r w:rsidRPr="00CD37CA">
        <w:rPr>
          <w:rFonts w:ascii="Calibri" w:eastAsia="Calibri" w:hAnsi="Calibri"/>
          <w:sz w:val="20"/>
          <w:szCs w:val="20"/>
        </w:rPr>
        <w:t xml:space="preserve">5)  Trash chutes are located on the north end of every floor.  However, these chutes are unable to handle large items, such as cardboard boxes, that are used during moving.  Please </w:t>
      </w:r>
      <w:r w:rsidRPr="00CD37CA">
        <w:rPr>
          <w:rFonts w:ascii="Calibri" w:eastAsia="Calibri" w:hAnsi="Calibri"/>
          <w:sz w:val="20"/>
          <w:szCs w:val="20"/>
          <w:u w:val="single"/>
        </w:rPr>
        <w:t>break down</w:t>
      </w:r>
      <w:r w:rsidRPr="00CD37CA">
        <w:rPr>
          <w:rFonts w:ascii="Calibri" w:eastAsia="Calibri" w:hAnsi="Calibri"/>
          <w:sz w:val="20"/>
          <w:szCs w:val="20"/>
        </w:rPr>
        <w:t xml:space="preserve"> all boxes and similar large items and bring to the Main Trash Room (located on 1</w:t>
      </w:r>
      <w:r w:rsidRPr="00CD37CA">
        <w:rPr>
          <w:rFonts w:ascii="Calibri" w:eastAsia="Calibri" w:hAnsi="Calibri"/>
          <w:sz w:val="20"/>
          <w:szCs w:val="20"/>
          <w:vertAlign w:val="superscript"/>
        </w:rPr>
        <w:t>st</w:t>
      </w:r>
      <w:r w:rsidRPr="00CD37CA">
        <w:rPr>
          <w:rFonts w:ascii="Calibri" w:eastAsia="Calibri" w:hAnsi="Calibri"/>
          <w:sz w:val="20"/>
          <w:szCs w:val="20"/>
        </w:rPr>
        <w:t xml:space="preserve"> floor – north side of building – access is from the parking lot).  These items should be placed in one of the dumpsters.  No items are to be left on the Main Trash Room floor.</w:t>
      </w:r>
    </w:p>
    <w:p w14:paraId="52A5E9C1" w14:textId="77777777" w:rsidR="00CD37CA" w:rsidRPr="00CD37CA" w:rsidRDefault="00CD37CA" w:rsidP="00CD37CA">
      <w:pPr>
        <w:spacing w:after="200" w:line="276" w:lineRule="auto"/>
        <w:rPr>
          <w:rFonts w:ascii="Calibri" w:eastAsia="Calibri" w:hAnsi="Calibri"/>
          <w:sz w:val="20"/>
          <w:szCs w:val="20"/>
        </w:rPr>
      </w:pPr>
      <w:r w:rsidRPr="00CD37CA">
        <w:rPr>
          <w:rFonts w:ascii="Calibri" w:eastAsia="Calibri" w:hAnsi="Calibri"/>
          <w:sz w:val="20"/>
          <w:szCs w:val="20"/>
        </w:rPr>
        <w:t xml:space="preserve">6)  </w:t>
      </w:r>
      <w:r w:rsidRPr="00CD37CA">
        <w:rPr>
          <w:rFonts w:ascii="Calibri" w:eastAsia="Calibri" w:hAnsi="Calibri"/>
          <w:b/>
          <w:sz w:val="20"/>
          <w:szCs w:val="20"/>
          <w:u w:val="single"/>
        </w:rPr>
        <w:t>All</w:t>
      </w:r>
      <w:r w:rsidRPr="00CD37CA">
        <w:rPr>
          <w:rFonts w:ascii="Calibri" w:eastAsia="Calibri" w:hAnsi="Calibri"/>
          <w:sz w:val="20"/>
          <w:szCs w:val="20"/>
        </w:rPr>
        <w:t xml:space="preserve"> trash must be placed in a securely tied, plastic bag before placing in the trash chutes.  Residents are urged to recycle cans, bottles, plastic and newspapers (recycle bins located in the Main Trash Room).</w:t>
      </w:r>
    </w:p>
    <w:p w14:paraId="420566FB" w14:textId="77777777" w:rsidR="00CD37CA" w:rsidRPr="00CD37CA" w:rsidRDefault="00CD37CA" w:rsidP="00CD37CA">
      <w:pPr>
        <w:spacing w:after="200" w:line="276" w:lineRule="auto"/>
        <w:rPr>
          <w:rFonts w:ascii="Calibri" w:eastAsia="Calibri" w:hAnsi="Calibri"/>
          <w:sz w:val="20"/>
          <w:szCs w:val="20"/>
        </w:rPr>
      </w:pPr>
      <w:r w:rsidRPr="00CD37CA">
        <w:rPr>
          <w:rFonts w:ascii="Calibri" w:eastAsia="Calibri" w:hAnsi="Calibri"/>
          <w:sz w:val="20"/>
          <w:szCs w:val="20"/>
        </w:rPr>
        <w:t xml:space="preserve">7)  The beach can be accessed through the “dune gate”.  For safety and security reasons, please be sure gate is </w:t>
      </w:r>
      <w:r w:rsidRPr="00CD37CA">
        <w:rPr>
          <w:rFonts w:ascii="Calibri" w:eastAsia="Calibri" w:hAnsi="Calibri"/>
          <w:sz w:val="20"/>
          <w:szCs w:val="20"/>
          <w:u w:val="single"/>
        </w:rPr>
        <w:t>completely closed,</w:t>
      </w:r>
      <w:r w:rsidRPr="00CD37CA">
        <w:rPr>
          <w:rFonts w:ascii="Calibri" w:eastAsia="Calibri" w:hAnsi="Calibri"/>
          <w:sz w:val="20"/>
          <w:szCs w:val="20"/>
        </w:rPr>
        <w:t xml:space="preserve"> no matter how soon you plan to return.  A “tar box” is located on the fence by the dune gate – it contains baby oil and rags to wipe off any tar that may occasionally be picked up from the beach on shoes/feet.</w:t>
      </w:r>
    </w:p>
    <w:p w14:paraId="644C8B2A" w14:textId="77777777" w:rsidR="00CD37CA" w:rsidRPr="00CD37CA" w:rsidRDefault="00CD37CA" w:rsidP="00CD37CA">
      <w:pPr>
        <w:spacing w:after="200" w:line="276" w:lineRule="auto"/>
        <w:rPr>
          <w:rFonts w:ascii="Calibri" w:eastAsia="Calibri" w:hAnsi="Calibri"/>
          <w:sz w:val="20"/>
          <w:szCs w:val="20"/>
        </w:rPr>
      </w:pPr>
      <w:r w:rsidRPr="00CD37CA">
        <w:rPr>
          <w:rFonts w:ascii="Calibri" w:eastAsia="Calibri" w:hAnsi="Calibri"/>
          <w:sz w:val="20"/>
          <w:szCs w:val="20"/>
        </w:rPr>
        <w:t xml:space="preserve">8)  There are a hose and shower located by the pool which should be used to wash off sand from feet as well as beach chairs, toys, surfboards, etc.  Please use a towel to </w:t>
      </w:r>
      <w:r w:rsidRPr="00CD37CA">
        <w:rPr>
          <w:rFonts w:ascii="Calibri" w:eastAsia="Calibri" w:hAnsi="Calibri"/>
          <w:sz w:val="20"/>
          <w:szCs w:val="20"/>
          <w:u w:val="single"/>
        </w:rPr>
        <w:t>dry off items and yourself</w:t>
      </w:r>
      <w:r w:rsidRPr="00CD37CA">
        <w:rPr>
          <w:rFonts w:ascii="Calibri" w:eastAsia="Calibri" w:hAnsi="Calibri"/>
          <w:sz w:val="20"/>
          <w:szCs w:val="20"/>
        </w:rPr>
        <w:t xml:space="preserve"> before coming inside the building; sand and standing water can create slipping hazards in the garages, lobbies and elevators.  Footwear must be worn in the building.</w:t>
      </w:r>
    </w:p>
    <w:p w14:paraId="6783BE3F" w14:textId="77777777" w:rsidR="00CD37CA" w:rsidRPr="00CD37CA" w:rsidRDefault="00CD37CA" w:rsidP="00CD37CA">
      <w:pPr>
        <w:spacing w:after="200" w:line="276" w:lineRule="auto"/>
        <w:rPr>
          <w:rFonts w:ascii="Calibri" w:eastAsia="Calibri" w:hAnsi="Calibri"/>
          <w:sz w:val="20"/>
          <w:szCs w:val="20"/>
        </w:rPr>
      </w:pPr>
      <w:r w:rsidRPr="00CD37CA">
        <w:rPr>
          <w:rFonts w:ascii="Calibri" w:eastAsia="Calibri" w:hAnsi="Calibri"/>
          <w:sz w:val="20"/>
          <w:szCs w:val="20"/>
        </w:rPr>
        <w:t xml:space="preserve">9)  For safety reasons, </w:t>
      </w:r>
      <w:r w:rsidRPr="00CD37CA">
        <w:rPr>
          <w:rFonts w:ascii="Calibri" w:eastAsia="Calibri" w:hAnsi="Calibri"/>
          <w:sz w:val="20"/>
          <w:szCs w:val="20"/>
          <w:u w:val="single"/>
        </w:rPr>
        <w:t xml:space="preserve">glass bottles &amp; containers, glasses, etc. are </w:t>
      </w:r>
      <w:r w:rsidRPr="00CD37CA">
        <w:rPr>
          <w:rFonts w:ascii="Calibri" w:eastAsia="Calibri" w:hAnsi="Calibri"/>
          <w:b/>
          <w:bCs/>
          <w:sz w:val="20"/>
          <w:szCs w:val="20"/>
          <w:u w:val="single"/>
        </w:rPr>
        <w:t>not allowed</w:t>
      </w:r>
      <w:r w:rsidRPr="00CD37CA">
        <w:rPr>
          <w:rFonts w:ascii="Calibri" w:eastAsia="Calibri" w:hAnsi="Calibri"/>
          <w:sz w:val="20"/>
          <w:szCs w:val="20"/>
          <w:u w:val="single"/>
        </w:rPr>
        <w:t xml:space="preserve"> in the pool area</w:t>
      </w:r>
      <w:r w:rsidRPr="00CD37CA">
        <w:rPr>
          <w:rFonts w:ascii="Calibri" w:eastAsia="Calibri" w:hAnsi="Calibri"/>
          <w:sz w:val="20"/>
          <w:szCs w:val="20"/>
        </w:rPr>
        <w:t>.  Please use plastic, paper or other unbreakable items.  No food allowed in pool or on pool deck – use the Rec Room.</w:t>
      </w:r>
    </w:p>
    <w:p w14:paraId="4426579F" w14:textId="77777777" w:rsidR="00CD37CA" w:rsidRPr="00CD37CA" w:rsidRDefault="00CD37CA" w:rsidP="00CD37CA">
      <w:pPr>
        <w:spacing w:after="200" w:line="276" w:lineRule="auto"/>
        <w:rPr>
          <w:rFonts w:ascii="Calibri" w:eastAsia="Calibri" w:hAnsi="Calibri"/>
          <w:sz w:val="20"/>
          <w:szCs w:val="20"/>
        </w:rPr>
      </w:pPr>
      <w:r w:rsidRPr="00CD37CA">
        <w:rPr>
          <w:rFonts w:ascii="Calibri" w:eastAsia="Calibri" w:hAnsi="Calibri"/>
          <w:sz w:val="20"/>
          <w:szCs w:val="20"/>
        </w:rPr>
        <w:t>10)  Grocery carts are located in the main garage or under stairwells for the convenience of, and use by, all residents.  Please return carts to the garage/stairwells; they should not be left in the elevators or lobbies.  Trash should not be left in the carts.</w:t>
      </w:r>
    </w:p>
    <w:p w14:paraId="0DFC3559" w14:textId="77777777" w:rsidR="00CD37CA" w:rsidRPr="00CD37CA" w:rsidRDefault="00CD37CA" w:rsidP="00CD37CA">
      <w:pPr>
        <w:spacing w:after="200" w:line="276" w:lineRule="auto"/>
        <w:rPr>
          <w:rFonts w:ascii="Calibri" w:eastAsia="Calibri" w:hAnsi="Calibri"/>
          <w:sz w:val="20"/>
          <w:szCs w:val="20"/>
        </w:rPr>
      </w:pPr>
      <w:r w:rsidRPr="00CD37CA">
        <w:rPr>
          <w:rFonts w:ascii="Calibri" w:eastAsia="Calibri" w:hAnsi="Calibri"/>
          <w:sz w:val="20"/>
          <w:szCs w:val="20"/>
        </w:rPr>
        <w:t>11)  The pest control company comes once a month (dates posted on lobby bulletin boards).  If you are absent, a Board Member will enter your unit and accompany the service person.</w:t>
      </w:r>
    </w:p>
    <w:p w14:paraId="1F974EDB" w14:textId="600E1556" w:rsidR="00CD37CA" w:rsidRPr="00CD37CA" w:rsidRDefault="00CD37CA" w:rsidP="00CD37CA">
      <w:pPr>
        <w:spacing w:after="200" w:line="276" w:lineRule="auto"/>
        <w:rPr>
          <w:rFonts w:ascii="Calibri" w:eastAsia="Calibri" w:hAnsi="Calibri"/>
          <w:sz w:val="20"/>
          <w:szCs w:val="20"/>
        </w:rPr>
      </w:pPr>
      <w:r w:rsidRPr="00CD37CA">
        <w:rPr>
          <w:rFonts w:ascii="Calibri" w:eastAsia="Calibri" w:hAnsi="Calibri"/>
          <w:sz w:val="20"/>
          <w:szCs w:val="20"/>
        </w:rPr>
        <w:t>12)  Pet owners must pick up all pet refuse and dispose of it properly.  Guests should also be made aware of this requirement.  The area designated for pets is the grassy area east of the north parking lot.  Pets are not allowed in the pool area.</w:t>
      </w:r>
      <w:r w:rsidR="00821A3A">
        <w:rPr>
          <w:rFonts w:ascii="Calibri" w:eastAsia="Calibri" w:hAnsi="Calibri"/>
          <w:sz w:val="20"/>
          <w:szCs w:val="20"/>
        </w:rPr>
        <w:t xml:space="preserve">  All pets must be leashed or carried by hand when outside a unit.</w:t>
      </w:r>
    </w:p>
    <w:p w14:paraId="0AB8F1E4" w14:textId="77777777" w:rsidR="00CD37CA" w:rsidRPr="00CD37CA" w:rsidRDefault="00CD37CA" w:rsidP="00CD37CA">
      <w:pPr>
        <w:spacing w:after="200" w:line="276" w:lineRule="auto"/>
        <w:rPr>
          <w:rFonts w:ascii="Calibri" w:eastAsia="Calibri" w:hAnsi="Calibri"/>
          <w:sz w:val="20"/>
          <w:szCs w:val="20"/>
        </w:rPr>
      </w:pPr>
      <w:r w:rsidRPr="00CD37CA">
        <w:rPr>
          <w:rFonts w:ascii="Calibri" w:eastAsia="Calibri" w:hAnsi="Calibri"/>
          <w:sz w:val="20"/>
          <w:szCs w:val="20"/>
        </w:rPr>
        <w:t>13)  Smoking is prohibited in the elevators (Florida state statute) and all condominium common areas.</w:t>
      </w:r>
    </w:p>
    <w:p w14:paraId="7424727E" w14:textId="77777777" w:rsidR="00CD37CA" w:rsidRPr="00CD37CA" w:rsidRDefault="00CD37CA" w:rsidP="00CD37CA">
      <w:pPr>
        <w:spacing w:after="200" w:line="276" w:lineRule="auto"/>
        <w:rPr>
          <w:rFonts w:ascii="Calibri" w:eastAsia="Calibri" w:hAnsi="Calibri"/>
          <w:sz w:val="20"/>
          <w:szCs w:val="20"/>
        </w:rPr>
      </w:pPr>
      <w:r w:rsidRPr="00CD37CA">
        <w:rPr>
          <w:rFonts w:ascii="Calibri" w:eastAsia="Calibri" w:hAnsi="Calibri"/>
          <w:sz w:val="20"/>
          <w:szCs w:val="20"/>
        </w:rPr>
        <w:t>14)  Electric grills are allowed on unit balconies.  Propane and charcoal grills are prohibited by county fire code.</w:t>
      </w:r>
    </w:p>
    <w:p w14:paraId="35495498" w14:textId="77777777" w:rsidR="00CD37CA" w:rsidRPr="00CD37CA" w:rsidRDefault="00CD37CA" w:rsidP="00CD37CA">
      <w:pPr>
        <w:spacing w:after="200" w:line="276" w:lineRule="auto"/>
        <w:rPr>
          <w:rFonts w:ascii="Calibri" w:eastAsia="Calibri" w:hAnsi="Calibri"/>
          <w:sz w:val="20"/>
          <w:szCs w:val="20"/>
        </w:rPr>
      </w:pPr>
      <w:r w:rsidRPr="00CD37CA">
        <w:rPr>
          <w:rFonts w:ascii="Calibri" w:eastAsia="Calibri" w:hAnsi="Calibri"/>
          <w:sz w:val="20"/>
          <w:szCs w:val="20"/>
        </w:rPr>
        <w:t>15)  Your visitors should place the guest parking pass on their dashboard if parking overnight on condominium property.</w:t>
      </w:r>
    </w:p>
    <w:p w14:paraId="16572926" w14:textId="44D9F251" w:rsidR="0047574E" w:rsidRPr="00461AD7" w:rsidRDefault="00CD37CA" w:rsidP="00461AD7">
      <w:pPr>
        <w:spacing w:after="200" w:line="276" w:lineRule="auto"/>
        <w:rPr>
          <w:rFonts w:ascii="Calibri" w:eastAsia="Calibri" w:hAnsi="Calibri"/>
          <w:sz w:val="20"/>
          <w:szCs w:val="20"/>
        </w:rPr>
      </w:pPr>
      <w:r w:rsidRPr="00CD37CA">
        <w:rPr>
          <w:rFonts w:ascii="Calibri" w:eastAsia="Calibri" w:hAnsi="Calibri"/>
          <w:sz w:val="20"/>
          <w:szCs w:val="20"/>
        </w:rPr>
        <w:t>Any questions can be directed to any Board Member (names and phone numbers posted on lobby bulletin boards).</w:t>
      </w:r>
    </w:p>
    <w:sectPr w:rsidR="0047574E" w:rsidRPr="00461AD7" w:rsidSect="00721B8B">
      <w:head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C35D2A" w14:textId="77777777" w:rsidR="00C149BA" w:rsidRDefault="00C149BA" w:rsidP="000B4D20">
      <w:r>
        <w:separator/>
      </w:r>
    </w:p>
  </w:endnote>
  <w:endnote w:type="continuationSeparator" w:id="0">
    <w:p w14:paraId="092A3ACA" w14:textId="77777777" w:rsidR="00C149BA" w:rsidRDefault="00C149BA" w:rsidP="000B4D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41EDDC" w14:textId="77777777" w:rsidR="00C149BA" w:rsidRDefault="00C149BA" w:rsidP="000B4D20">
      <w:r>
        <w:separator/>
      </w:r>
    </w:p>
  </w:footnote>
  <w:footnote w:type="continuationSeparator" w:id="0">
    <w:p w14:paraId="4B583D23" w14:textId="77777777" w:rsidR="00C149BA" w:rsidRDefault="00C149BA" w:rsidP="000B4D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057D3" w14:textId="7EE37980" w:rsidR="005B5A0A" w:rsidRDefault="00454BF3">
    <w:pPr>
      <w:pStyle w:val="Header"/>
    </w:pPr>
    <w:r>
      <w:t xml:space="preserve">Sale Pkg - </w:t>
    </w:r>
    <w:r w:rsidR="00A62603">
      <w:t>May</w:t>
    </w:r>
    <w:r w:rsidR="00786599">
      <w:t xml:space="preserve"> 202</w:t>
    </w:r>
    <w:r w:rsidR="00671702">
      <w:t>6</w:t>
    </w:r>
    <w:r w:rsidR="00721B8B">
      <w:t xml:space="preserve"> </w:t>
    </w:r>
    <w:r w:rsidR="00A62603">
      <w:t>B</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0F4AD6"/>
    <w:multiLevelType w:val="hybridMultilevel"/>
    <w:tmpl w:val="3086F3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04527FF"/>
    <w:multiLevelType w:val="hybridMultilevel"/>
    <w:tmpl w:val="1500F75E"/>
    <w:lvl w:ilvl="0" w:tplc="808269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592155315">
    <w:abstractNumId w:val="1"/>
  </w:num>
  <w:num w:numId="2" w16cid:durableId="2615682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35C6"/>
    <w:rsid w:val="000329E4"/>
    <w:rsid w:val="00041866"/>
    <w:rsid w:val="00057C02"/>
    <w:rsid w:val="0007130B"/>
    <w:rsid w:val="000815C3"/>
    <w:rsid w:val="00086845"/>
    <w:rsid w:val="00087432"/>
    <w:rsid w:val="0009352F"/>
    <w:rsid w:val="00095F78"/>
    <w:rsid w:val="000B4666"/>
    <w:rsid w:val="000B4D20"/>
    <w:rsid w:val="000B64CB"/>
    <w:rsid w:val="000E5D32"/>
    <w:rsid w:val="000F236C"/>
    <w:rsid w:val="00101156"/>
    <w:rsid w:val="00113B38"/>
    <w:rsid w:val="001330D3"/>
    <w:rsid w:val="00146975"/>
    <w:rsid w:val="0015634A"/>
    <w:rsid w:val="00156EFD"/>
    <w:rsid w:val="001732C5"/>
    <w:rsid w:val="001770D9"/>
    <w:rsid w:val="001F32FD"/>
    <w:rsid w:val="00273E7B"/>
    <w:rsid w:val="002944CC"/>
    <w:rsid w:val="002959A7"/>
    <w:rsid w:val="002C730B"/>
    <w:rsid w:val="002F4515"/>
    <w:rsid w:val="002F6AA7"/>
    <w:rsid w:val="003048A2"/>
    <w:rsid w:val="003074C1"/>
    <w:rsid w:val="00312FD8"/>
    <w:rsid w:val="00317994"/>
    <w:rsid w:val="003254A6"/>
    <w:rsid w:val="0033550D"/>
    <w:rsid w:val="0034429E"/>
    <w:rsid w:val="003500CB"/>
    <w:rsid w:val="003929A5"/>
    <w:rsid w:val="003963CC"/>
    <w:rsid w:val="003B0134"/>
    <w:rsid w:val="00423CE3"/>
    <w:rsid w:val="00427B19"/>
    <w:rsid w:val="00427FBE"/>
    <w:rsid w:val="00440E8E"/>
    <w:rsid w:val="0044661A"/>
    <w:rsid w:val="00454BF3"/>
    <w:rsid w:val="00461AD7"/>
    <w:rsid w:val="004639FC"/>
    <w:rsid w:val="0047574E"/>
    <w:rsid w:val="0048558C"/>
    <w:rsid w:val="00495613"/>
    <w:rsid w:val="004A7063"/>
    <w:rsid w:val="004B2955"/>
    <w:rsid w:val="004D33B6"/>
    <w:rsid w:val="004E1E36"/>
    <w:rsid w:val="005100CA"/>
    <w:rsid w:val="00585273"/>
    <w:rsid w:val="0058536D"/>
    <w:rsid w:val="00586B99"/>
    <w:rsid w:val="00594588"/>
    <w:rsid w:val="005B5A0A"/>
    <w:rsid w:val="005D4FA2"/>
    <w:rsid w:val="005D578D"/>
    <w:rsid w:val="005E3DBF"/>
    <w:rsid w:val="0060415C"/>
    <w:rsid w:val="006075B6"/>
    <w:rsid w:val="00614DA3"/>
    <w:rsid w:val="006461A5"/>
    <w:rsid w:val="00653D07"/>
    <w:rsid w:val="006602DB"/>
    <w:rsid w:val="006633EE"/>
    <w:rsid w:val="00671702"/>
    <w:rsid w:val="00673C16"/>
    <w:rsid w:val="00693860"/>
    <w:rsid w:val="00697FDC"/>
    <w:rsid w:val="006A2CB8"/>
    <w:rsid w:val="006B0C43"/>
    <w:rsid w:val="006B7DEB"/>
    <w:rsid w:val="006D6ADB"/>
    <w:rsid w:val="006F0FF2"/>
    <w:rsid w:val="006F469B"/>
    <w:rsid w:val="00706055"/>
    <w:rsid w:val="00710F2F"/>
    <w:rsid w:val="00721B8B"/>
    <w:rsid w:val="00735B4D"/>
    <w:rsid w:val="007448C7"/>
    <w:rsid w:val="0075522F"/>
    <w:rsid w:val="00756B6E"/>
    <w:rsid w:val="00772CA2"/>
    <w:rsid w:val="00786599"/>
    <w:rsid w:val="007A7ABF"/>
    <w:rsid w:val="007B2DC6"/>
    <w:rsid w:val="007B36BB"/>
    <w:rsid w:val="007C01C1"/>
    <w:rsid w:val="007C718E"/>
    <w:rsid w:val="007D245B"/>
    <w:rsid w:val="007D4D24"/>
    <w:rsid w:val="007F15FA"/>
    <w:rsid w:val="007F2571"/>
    <w:rsid w:val="007F29C6"/>
    <w:rsid w:val="007F7A7A"/>
    <w:rsid w:val="00821A3A"/>
    <w:rsid w:val="008471A9"/>
    <w:rsid w:val="0086519F"/>
    <w:rsid w:val="008705FC"/>
    <w:rsid w:val="008718C4"/>
    <w:rsid w:val="00875118"/>
    <w:rsid w:val="008911BF"/>
    <w:rsid w:val="008D29AA"/>
    <w:rsid w:val="008E1092"/>
    <w:rsid w:val="008F22B6"/>
    <w:rsid w:val="009050C9"/>
    <w:rsid w:val="0091447F"/>
    <w:rsid w:val="00916797"/>
    <w:rsid w:val="009400FE"/>
    <w:rsid w:val="009463C5"/>
    <w:rsid w:val="009524AC"/>
    <w:rsid w:val="0095457C"/>
    <w:rsid w:val="00965328"/>
    <w:rsid w:val="00966A93"/>
    <w:rsid w:val="009969C1"/>
    <w:rsid w:val="009C6734"/>
    <w:rsid w:val="00A02279"/>
    <w:rsid w:val="00A101A3"/>
    <w:rsid w:val="00A10FA8"/>
    <w:rsid w:val="00A36EE2"/>
    <w:rsid w:val="00A54BAC"/>
    <w:rsid w:val="00A62603"/>
    <w:rsid w:val="00A62E13"/>
    <w:rsid w:val="00A82025"/>
    <w:rsid w:val="00AC34DE"/>
    <w:rsid w:val="00B277D5"/>
    <w:rsid w:val="00B348D6"/>
    <w:rsid w:val="00B40CC4"/>
    <w:rsid w:val="00B7768B"/>
    <w:rsid w:val="00B777A3"/>
    <w:rsid w:val="00B869AB"/>
    <w:rsid w:val="00B91516"/>
    <w:rsid w:val="00B91CC7"/>
    <w:rsid w:val="00B96E5F"/>
    <w:rsid w:val="00BA7FC9"/>
    <w:rsid w:val="00C055D1"/>
    <w:rsid w:val="00C145BC"/>
    <w:rsid w:val="00C149BA"/>
    <w:rsid w:val="00C43512"/>
    <w:rsid w:val="00C64293"/>
    <w:rsid w:val="00C6594C"/>
    <w:rsid w:val="00C92E47"/>
    <w:rsid w:val="00CB42C4"/>
    <w:rsid w:val="00CC1F3C"/>
    <w:rsid w:val="00CD276E"/>
    <w:rsid w:val="00CD37CA"/>
    <w:rsid w:val="00CE116F"/>
    <w:rsid w:val="00D04E0F"/>
    <w:rsid w:val="00D2766D"/>
    <w:rsid w:val="00D6190B"/>
    <w:rsid w:val="00D85812"/>
    <w:rsid w:val="00D924F3"/>
    <w:rsid w:val="00D956B0"/>
    <w:rsid w:val="00DB49A1"/>
    <w:rsid w:val="00DD24F4"/>
    <w:rsid w:val="00E10711"/>
    <w:rsid w:val="00E23B44"/>
    <w:rsid w:val="00E325C4"/>
    <w:rsid w:val="00E33984"/>
    <w:rsid w:val="00E40511"/>
    <w:rsid w:val="00E67B13"/>
    <w:rsid w:val="00E81675"/>
    <w:rsid w:val="00EA7349"/>
    <w:rsid w:val="00EB1C8A"/>
    <w:rsid w:val="00EC35C6"/>
    <w:rsid w:val="00EF2C76"/>
    <w:rsid w:val="00EF7967"/>
    <w:rsid w:val="00EF7BFA"/>
    <w:rsid w:val="00F36657"/>
    <w:rsid w:val="00F63D06"/>
    <w:rsid w:val="00FB6A96"/>
    <w:rsid w:val="00FC0296"/>
    <w:rsid w:val="00FF49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653AF43"/>
  <w14:defaultImageDpi w14:val="300"/>
  <w15:docId w15:val="{0EB15A2E-53C8-4701-AE09-B7384D3E6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35C6"/>
    <w:rPr>
      <w:rFonts w:ascii="Times New Roman" w:eastAsia="Times New Roman" w:hAnsi="Times New Roman" w:cs="Times New Roman"/>
    </w:rPr>
  </w:style>
  <w:style w:type="paragraph" w:styleId="Heading1">
    <w:name w:val="heading 1"/>
    <w:basedOn w:val="Normal"/>
    <w:next w:val="Normal"/>
    <w:link w:val="Heading1Char"/>
    <w:qFormat/>
    <w:rsid w:val="00EC35C6"/>
    <w:pPr>
      <w:keepNext/>
      <w:jc w:val="center"/>
      <w:outlineLvl w:val="0"/>
    </w:pPr>
    <w:rPr>
      <w:b/>
      <w:bCs/>
    </w:rPr>
  </w:style>
  <w:style w:type="paragraph" w:styleId="Heading2">
    <w:name w:val="heading 2"/>
    <w:basedOn w:val="Normal"/>
    <w:next w:val="Normal"/>
    <w:link w:val="Heading2Char"/>
    <w:qFormat/>
    <w:rsid w:val="00EC35C6"/>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EC35C6"/>
    <w:rPr>
      <w:color w:val="0000FF"/>
      <w:u w:val="single"/>
    </w:rPr>
  </w:style>
  <w:style w:type="character" w:customStyle="1" w:styleId="Heading1Char">
    <w:name w:val="Heading 1 Char"/>
    <w:basedOn w:val="DefaultParagraphFont"/>
    <w:link w:val="Heading1"/>
    <w:rsid w:val="00EC35C6"/>
    <w:rPr>
      <w:rFonts w:ascii="Times New Roman" w:eastAsia="Times New Roman" w:hAnsi="Times New Roman" w:cs="Times New Roman"/>
      <w:b/>
      <w:bCs/>
    </w:rPr>
  </w:style>
  <w:style w:type="character" w:customStyle="1" w:styleId="Heading2Char">
    <w:name w:val="Heading 2 Char"/>
    <w:basedOn w:val="DefaultParagraphFont"/>
    <w:link w:val="Heading2"/>
    <w:rsid w:val="00EC35C6"/>
    <w:rPr>
      <w:rFonts w:ascii="Times New Roman" w:eastAsia="Times New Roman" w:hAnsi="Times New Roman" w:cs="Times New Roman"/>
      <w:b/>
      <w:bCs/>
    </w:rPr>
  </w:style>
  <w:style w:type="paragraph" w:styleId="BodyText">
    <w:name w:val="Body Text"/>
    <w:basedOn w:val="Normal"/>
    <w:link w:val="BodyTextChar"/>
    <w:rsid w:val="00EC35C6"/>
    <w:rPr>
      <w:b/>
      <w:bCs/>
    </w:rPr>
  </w:style>
  <w:style w:type="character" w:customStyle="1" w:styleId="BodyTextChar">
    <w:name w:val="Body Text Char"/>
    <w:basedOn w:val="DefaultParagraphFont"/>
    <w:link w:val="BodyText"/>
    <w:rsid w:val="00EC35C6"/>
    <w:rPr>
      <w:rFonts w:ascii="Times New Roman" w:eastAsia="Times New Roman" w:hAnsi="Times New Roman" w:cs="Times New Roman"/>
      <w:b/>
      <w:bCs/>
    </w:rPr>
  </w:style>
  <w:style w:type="paragraph" w:customStyle="1" w:styleId="Style">
    <w:name w:val="Style"/>
    <w:rsid w:val="006A2CB8"/>
    <w:pPr>
      <w:widowControl w:val="0"/>
      <w:autoSpaceDE w:val="0"/>
      <w:autoSpaceDN w:val="0"/>
      <w:adjustRightInd w:val="0"/>
    </w:pPr>
    <w:rPr>
      <w:rFonts w:ascii="Times New Roman" w:eastAsia="Times New Roman" w:hAnsi="Times New Roman" w:cs="Times New Roman"/>
    </w:rPr>
  </w:style>
  <w:style w:type="paragraph" w:customStyle="1" w:styleId="TableParagraph">
    <w:name w:val="Table Paragraph"/>
    <w:basedOn w:val="Normal"/>
    <w:uiPriority w:val="1"/>
    <w:qFormat/>
    <w:rsid w:val="006A2CB8"/>
    <w:pPr>
      <w:widowControl w:val="0"/>
    </w:pPr>
    <w:rPr>
      <w:sz w:val="22"/>
      <w:szCs w:val="22"/>
    </w:rPr>
  </w:style>
  <w:style w:type="character" w:styleId="UnresolvedMention">
    <w:name w:val="Unresolved Mention"/>
    <w:basedOn w:val="DefaultParagraphFont"/>
    <w:uiPriority w:val="99"/>
    <w:semiHidden/>
    <w:unhideWhenUsed/>
    <w:rsid w:val="0007130B"/>
    <w:rPr>
      <w:color w:val="605E5C"/>
      <w:shd w:val="clear" w:color="auto" w:fill="E1DFDD"/>
    </w:rPr>
  </w:style>
  <w:style w:type="paragraph" w:styleId="BalloonText">
    <w:name w:val="Balloon Text"/>
    <w:basedOn w:val="Normal"/>
    <w:link w:val="BalloonTextChar"/>
    <w:uiPriority w:val="99"/>
    <w:semiHidden/>
    <w:unhideWhenUsed/>
    <w:rsid w:val="006F0FF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0FF2"/>
    <w:rPr>
      <w:rFonts w:ascii="Segoe UI" w:eastAsia="Times New Roman" w:hAnsi="Segoe UI" w:cs="Segoe UI"/>
      <w:sz w:val="18"/>
      <w:szCs w:val="18"/>
    </w:rPr>
  </w:style>
  <w:style w:type="paragraph" w:styleId="ListParagraph">
    <w:name w:val="List Paragraph"/>
    <w:basedOn w:val="Normal"/>
    <w:uiPriority w:val="34"/>
    <w:qFormat/>
    <w:rsid w:val="00A82025"/>
    <w:pPr>
      <w:ind w:left="720"/>
      <w:contextualSpacing/>
    </w:pPr>
  </w:style>
  <w:style w:type="paragraph" w:styleId="Header">
    <w:name w:val="header"/>
    <w:basedOn w:val="Normal"/>
    <w:link w:val="HeaderChar"/>
    <w:uiPriority w:val="99"/>
    <w:unhideWhenUsed/>
    <w:rsid w:val="000B4D20"/>
    <w:pPr>
      <w:tabs>
        <w:tab w:val="center" w:pos="4680"/>
        <w:tab w:val="right" w:pos="9360"/>
      </w:tabs>
    </w:pPr>
  </w:style>
  <w:style w:type="character" w:customStyle="1" w:styleId="HeaderChar">
    <w:name w:val="Header Char"/>
    <w:basedOn w:val="DefaultParagraphFont"/>
    <w:link w:val="Header"/>
    <w:uiPriority w:val="99"/>
    <w:rsid w:val="000B4D20"/>
    <w:rPr>
      <w:rFonts w:ascii="Times New Roman" w:eastAsia="Times New Roman" w:hAnsi="Times New Roman" w:cs="Times New Roman"/>
    </w:rPr>
  </w:style>
  <w:style w:type="paragraph" w:styleId="Footer">
    <w:name w:val="footer"/>
    <w:basedOn w:val="Normal"/>
    <w:link w:val="FooterChar"/>
    <w:uiPriority w:val="99"/>
    <w:unhideWhenUsed/>
    <w:rsid w:val="000B4D20"/>
    <w:pPr>
      <w:tabs>
        <w:tab w:val="center" w:pos="4680"/>
        <w:tab w:val="right" w:pos="9360"/>
      </w:tabs>
    </w:pPr>
  </w:style>
  <w:style w:type="character" w:customStyle="1" w:styleId="FooterChar">
    <w:name w:val="Footer Char"/>
    <w:basedOn w:val="DefaultParagraphFont"/>
    <w:link w:val="Footer"/>
    <w:uiPriority w:val="99"/>
    <w:rsid w:val="000B4D20"/>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54054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GM338@ao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tznunez@gmail.com" TargetMode="External"/><Relationship Id="rId4" Type="http://schemas.openxmlformats.org/officeDocument/2006/relationships/settings" Target="settings.xml"/><Relationship Id="rId9" Type="http://schemas.openxmlformats.org/officeDocument/2006/relationships/hyperlink" Target="http://www.brevardclerk.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A6BF91-CDDB-47EF-B3FC-64F9940EDE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5</Pages>
  <Words>1572</Words>
  <Characters>8967</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Dennis McHugh</dc:creator>
  <cp:keywords/>
  <dc:description/>
  <cp:lastModifiedBy>Teri Nunez</cp:lastModifiedBy>
  <cp:revision>10</cp:revision>
  <cp:lastPrinted>2021-01-04T18:10:00Z</cp:lastPrinted>
  <dcterms:created xsi:type="dcterms:W3CDTF">2026-05-14T21:35:00Z</dcterms:created>
  <dcterms:modified xsi:type="dcterms:W3CDTF">2026-05-14T22:22:00Z</dcterms:modified>
</cp:coreProperties>
</file>